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4DBB6">
      <w:pPr>
        <w:spacing w:line="360" w:lineRule="auto"/>
        <w:jc w:val="center"/>
        <w:outlineLvl w:val="1"/>
        <w:rPr>
          <w:rFonts w:hint="eastAsia" w:ascii="宋体" w:hAnsi="宋体" w:cs="宋体"/>
          <w:b/>
          <w:sz w:val="28"/>
        </w:rPr>
      </w:pPr>
      <w:bookmarkStart w:id="0" w:name="_Toc18464"/>
      <w:r>
        <w:rPr>
          <w:rFonts w:hint="eastAsia" w:ascii="宋体" w:hAnsi="宋体" w:cs="宋体"/>
          <w:b/>
          <w:sz w:val="28"/>
        </w:rPr>
        <w:t>第三章  采购需求</w:t>
      </w:r>
      <w:bookmarkEnd w:id="0"/>
    </w:p>
    <w:p w14:paraId="027C27C3">
      <w:pPr>
        <w:spacing w:line="360" w:lineRule="auto"/>
        <w:jc w:val="lef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前注：</w:t>
      </w:r>
    </w:p>
    <w:p w14:paraId="476A5B3F">
      <w:pPr>
        <w:spacing w:line="360" w:lineRule="auto"/>
        <w:ind w:firstLine="437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1.本说明中提出的技术方案仅为参考，如无明确限制，参选人可以进行优化，提供满足用户实际需要的更优（或者性能实质上不低于的）技术方案，且此方案须经评审小组评审认可；</w:t>
      </w:r>
    </w:p>
    <w:p w14:paraId="00C758B9">
      <w:pPr>
        <w:spacing w:line="360" w:lineRule="auto"/>
        <w:ind w:firstLine="437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.为鼓励不同品牌的充分竞争，如某设备的某技术参数或要求属于个别品牌专有，则该技术参数及要求不具有限制性，参选人可对该参数或要求进行适当调整，并应当说明调整的理由，且此调整须经评审小组评审认可；</w:t>
      </w:r>
    </w:p>
    <w:p w14:paraId="53D8C9BB">
      <w:pPr>
        <w:spacing w:line="360" w:lineRule="auto"/>
        <w:ind w:firstLine="437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.为有助于参选人选择参选产品，项目说明中可能提供了推荐品牌（或型号）、参考品牌（或型号）等，这些品牌（或型号）仅供参考，并无限制性。参选人可以选择性能不低于推荐（或参考）的品牌（或型号）的其他品牌产品，但比选时应当提供有关技术证明资料，未提供的可能导致响应无效；</w:t>
      </w:r>
    </w:p>
    <w:p w14:paraId="74502DD0">
      <w:pPr>
        <w:spacing w:line="360" w:lineRule="auto"/>
        <w:ind w:firstLine="437"/>
        <w:jc w:val="lef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4.下列采购需求中标注进口产品的货物均已履行相关论证手续，经核准采购进口产品，但不限制满足参选文件要求的国内产品参与竞争。未标注进口产品的货物均为拒绝采购进口产品。</w:t>
      </w:r>
      <w:r>
        <w:rPr>
          <w:rFonts w:hint="eastAsia" w:ascii="宋体" w:hAnsi="宋体" w:cs="宋体"/>
          <w:b/>
          <w:sz w:val="24"/>
          <w:szCs w:val="24"/>
        </w:rPr>
        <w:br w:type="page"/>
      </w:r>
      <w:r>
        <w:rPr>
          <w:rFonts w:hint="eastAsia" w:ascii="宋体" w:hAnsi="宋体" w:cs="宋体"/>
          <w:b/>
          <w:sz w:val="24"/>
          <w:szCs w:val="24"/>
        </w:rPr>
        <w:t xml:space="preserve">    一、采购需求前附表</w:t>
      </w:r>
    </w:p>
    <w:tbl>
      <w:tblPr>
        <w:tblStyle w:val="3"/>
        <w:tblW w:w="8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034"/>
        <w:gridCol w:w="5776"/>
      </w:tblGrid>
      <w:tr w14:paraId="26E24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59B844CD"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序号</w:t>
            </w:r>
          </w:p>
        </w:tc>
        <w:tc>
          <w:tcPr>
            <w:tcW w:w="2034" w:type="dxa"/>
            <w:noWrap w:val="0"/>
            <w:vAlign w:val="center"/>
          </w:tcPr>
          <w:p w14:paraId="42EB741B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8"/>
              </w:rPr>
              <w:t>条款名称</w:t>
            </w:r>
          </w:p>
        </w:tc>
        <w:tc>
          <w:tcPr>
            <w:tcW w:w="5776" w:type="dxa"/>
            <w:noWrap w:val="0"/>
            <w:vAlign w:val="center"/>
          </w:tcPr>
          <w:p w14:paraId="64C40379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8"/>
              </w:rPr>
              <w:t>内容、说明与要求</w:t>
            </w:r>
          </w:p>
        </w:tc>
      </w:tr>
      <w:tr w14:paraId="234BC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5EC77A77"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1</w:t>
            </w:r>
          </w:p>
        </w:tc>
        <w:tc>
          <w:tcPr>
            <w:tcW w:w="2034" w:type="dxa"/>
            <w:noWrap w:val="0"/>
            <w:vAlign w:val="center"/>
          </w:tcPr>
          <w:p w14:paraId="4D77E1A4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8"/>
              </w:rPr>
              <w:t>付款方式</w:t>
            </w:r>
          </w:p>
        </w:tc>
        <w:tc>
          <w:tcPr>
            <w:tcW w:w="5776" w:type="dxa"/>
            <w:noWrap w:val="0"/>
            <w:vAlign w:val="center"/>
          </w:tcPr>
          <w:p w14:paraId="2F8A848D">
            <w:pPr>
              <w:spacing w:line="360" w:lineRule="auto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设备安装调试完毕且经验收合格正常使用后一次性付清。</w:t>
            </w:r>
          </w:p>
        </w:tc>
      </w:tr>
      <w:tr w14:paraId="3F24A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564C09E1"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2</w:t>
            </w:r>
          </w:p>
        </w:tc>
        <w:tc>
          <w:tcPr>
            <w:tcW w:w="2034" w:type="dxa"/>
            <w:noWrap w:val="0"/>
            <w:vAlign w:val="center"/>
          </w:tcPr>
          <w:p w14:paraId="6131FB4D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8"/>
              </w:rPr>
              <w:t>供货及安装地点</w:t>
            </w:r>
          </w:p>
        </w:tc>
        <w:tc>
          <w:tcPr>
            <w:tcW w:w="5776" w:type="dxa"/>
            <w:noWrap w:val="0"/>
            <w:vAlign w:val="center"/>
          </w:tcPr>
          <w:p w14:paraId="5A9CDE03">
            <w:pPr>
              <w:spacing w:line="360" w:lineRule="auto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安徽医科大学新医科中心或采购人指定地点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8"/>
              </w:rPr>
              <w:t>。</w:t>
            </w:r>
          </w:p>
        </w:tc>
      </w:tr>
      <w:tr w14:paraId="1CA27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0E53F2A8"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3</w:t>
            </w:r>
          </w:p>
        </w:tc>
        <w:tc>
          <w:tcPr>
            <w:tcW w:w="2034" w:type="dxa"/>
            <w:noWrap w:val="0"/>
            <w:vAlign w:val="center"/>
          </w:tcPr>
          <w:p w14:paraId="03CEBEB5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8"/>
              </w:rPr>
              <w:t>供货及安装期限</w:t>
            </w:r>
          </w:p>
        </w:tc>
        <w:tc>
          <w:tcPr>
            <w:tcW w:w="5776" w:type="dxa"/>
            <w:noWrap w:val="0"/>
            <w:vAlign w:val="center"/>
          </w:tcPr>
          <w:p w14:paraId="6106A752">
            <w:pPr>
              <w:spacing w:line="360" w:lineRule="auto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自合同签订之日起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60</w:t>
            </w:r>
            <w:r>
              <w:rPr>
                <w:rFonts w:hint="eastAsia" w:ascii="宋体" w:hAnsi="宋体" w:cs="宋体"/>
                <w:sz w:val="24"/>
                <w:szCs w:val="24"/>
              </w:rPr>
              <w:t>个</w:t>
            </w:r>
            <w:r>
              <w:rPr>
                <w:rFonts w:hint="eastAsia" w:ascii="宋体" w:hAnsi="宋体" w:cs="宋体"/>
                <w:sz w:val="24"/>
              </w:rPr>
              <w:t>工作日</w:t>
            </w:r>
            <w:r>
              <w:rPr>
                <w:rFonts w:hint="eastAsia" w:ascii="宋体" w:hAnsi="宋体" w:cs="宋体"/>
                <w:sz w:val="24"/>
                <w:szCs w:val="24"/>
              </w:rPr>
              <w:t>内完成供货、安装及调试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8"/>
              </w:rPr>
              <w:t>。</w:t>
            </w:r>
          </w:p>
        </w:tc>
      </w:tr>
      <w:tr w14:paraId="1F63A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0130A2F2"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4</w:t>
            </w:r>
          </w:p>
        </w:tc>
        <w:tc>
          <w:tcPr>
            <w:tcW w:w="2034" w:type="dxa"/>
            <w:noWrap w:val="0"/>
            <w:vAlign w:val="center"/>
          </w:tcPr>
          <w:p w14:paraId="48F61FD2">
            <w:pPr>
              <w:spacing w:line="360" w:lineRule="auto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8"/>
              </w:rPr>
              <w:t>免费质保期</w:t>
            </w:r>
          </w:p>
        </w:tc>
        <w:tc>
          <w:tcPr>
            <w:tcW w:w="5776" w:type="dxa"/>
            <w:noWrap w:val="0"/>
            <w:vAlign w:val="center"/>
          </w:tcPr>
          <w:p w14:paraId="283672F0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自验收合格之日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起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年。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8"/>
                <w:highlight w:val="none"/>
              </w:rPr>
              <w:t>货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8"/>
              </w:rPr>
              <w:t>物需求中另有要求的，以采购需求为准。</w:t>
            </w:r>
          </w:p>
        </w:tc>
      </w:tr>
    </w:tbl>
    <w:p w14:paraId="7A284C0D">
      <w:pPr>
        <w:spacing w:line="360" w:lineRule="auto"/>
        <w:ind w:firstLine="437"/>
        <w:jc w:val="lef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二</w:t>
      </w:r>
      <w:r>
        <w:rPr>
          <w:rFonts w:hint="eastAsia" w:ascii="宋体" w:hAnsi="宋体" w:cs="宋体"/>
          <w:b/>
          <w:sz w:val="24"/>
          <w:szCs w:val="24"/>
        </w:rPr>
        <w:t>、货物需求</w:t>
      </w:r>
    </w:p>
    <w:p w14:paraId="2537D22F">
      <w:pPr>
        <w:keepNext/>
        <w:keepLines/>
        <w:widowControl w:val="0"/>
        <w:numPr>
          <w:ilvl w:val="0"/>
          <w:numId w:val="1"/>
        </w:numPr>
        <w:spacing w:before="200" w:line="360" w:lineRule="auto"/>
        <w:jc w:val="both"/>
        <w:outlineLvl w:val="3"/>
        <w:rPr>
          <w:rFonts w:hint="eastAsia" w:ascii="Calibri" w:hAnsi="Calibri" w:eastAsia="宋体" w:cs="Arial"/>
          <w:b/>
          <w:bCs w:val="0"/>
          <w:i w:val="0"/>
          <w:i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Calibri" w:hAnsi="Calibri" w:eastAsia="宋体" w:cs="Arial"/>
          <w:b/>
          <w:bCs w:val="0"/>
          <w:i w:val="0"/>
          <w:iCs w:val="0"/>
          <w:color w:val="auto"/>
          <w:kern w:val="2"/>
          <w:sz w:val="24"/>
          <w:szCs w:val="24"/>
          <w:lang w:val="en-US" w:eastAsia="zh-CN" w:bidi="ar-SA"/>
        </w:rPr>
        <w:t>货物指标要求</w:t>
      </w:r>
    </w:p>
    <w:tbl>
      <w:tblPr>
        <w:tblStyle w:val="4"/>
        <w:tblW w:w="8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232"/>
        <w:gridCol w:w="5656"/>
      </w:tblGrid>
      <w:tr w14:paraId="7B662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8" w:type="dxa"/>
            <w:noWrap w:val="0"/>
            <w:vAlign w:val="center"/>
          </w:tcPr>
          <w:p w14:paraId="34958582"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0"/>
              </w:rPr>
              <w:t>标识重要性</w:t>
            </w:r>
          </w:p>
        </w:tc>
        <w:tc>
          <w:tcPr>
            <w:tcW w:w="1232" w:type="dxa"/>
            <w:noWrap w:val="0"/>
            <w:vAlign w:val="center"/>
          </w:tcPr>
          <w:p w14:paraId="7F62C43E"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0"/>
              </w:rPr>
              <w:t>标识符号</w:t>
            </w:r>
          </w:p>
        </w:tc>
        <w:tc>
          <w:tcPr>
            <w:tcW w:w="5656" w:type="dxa"/>
            <w:noWrap w:val="0"/>
            <w:vAlign w:val="center"/>
          </w:tcPr>
          <w:p w14:paraId="1C8A967D"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0"/>
              </w:rPr>
              <w:t>代表意思</w:t>
            </w:r>
          </w:p>
        </w:tc>
      </w:tr>
      <w:tr w14:paraId="478F4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8" w:type="dxa"/>
            <w:noWrap w:val="0"/>
            <w:vAlign w:val="center"/>
          </w:tcPr>
          <w:p w14:paraId="62FF9D6B">
            <w:pPr>
              <w:spacing w:line="360" w:lineRule="auto"/>
              <w:jc w:val="center"/>
              <w:rPr>
                <w:rFonts w:ascii="宋体" w:hAnsi="宋体" w:eastAsia="宋体" w:cs="宋体"/>
                <w:bCs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18"/>
                <w:highlight w:val="none"/>
                <w:lang w:val="en-US" w:eastAsia="zh-CN"/>
              </w:rPr>
              <w:t>重点</w:t>
            </w:r>
            <w:r>
              <w:rPr>
                <w:rFonts w:hint="eastAsia" w:ascii="宋体" w:hAnsi="宋体" w:eastAsia="宋体" w:cs="宋体"/>
                <w:sz w:val="24"/>
                <w:szCs w:val="18"/>
                <w:highlight w:val="none"/>
              </w:rPr>
              <w:t>指标项</w:t>
            </w:r>
          </w:p>
        </w:tc>
        <w:tc>
          <w:tcPr>
            <w:tcW w:w="1232" w:type="dxa"/>
            <w:noWrap w:val="0"/>
            <w:vAlign w:val="center"/>
          </w:tcPr>
          <w:p w14:paraId="154C8179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★</w:t>
            </w:r>
          </w:p>
        </w:tc>
        <w:tc>
          <w:tcPr>
            <w:tcW w:w="5656" w:type="dxa"/>
            <w:noWrap w:val="0"/>
            <w:vAlign w:val="center"/>
          </w:tcPr>
          <w:p w14:paraId="2DEE0F94">
            <w:pPr>
              <w:spacing w:line="360" w:lineRule="auto"/>
              <w:jc w:val="center"/>
              <w:rPr>
                <w:rFonts w:ascii="宋体" w:hAnsi="宋体" w:eastAsia="宋体" w:cs="宋体"/>
                <w:bCs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0"/>
                <w:highlight w:val="none"/>
              </w:rPr>
              <w:t>评分项，</w:t>
            </w:r>
            <w:r>
              <w:rPr>
                <w:rFonts w:hint="eastAsia" w:ascii="宋体" w:hAnsi="宋体" w:eastAsia="宋体" w:cs="宋体"/>
                <w:sz w:val="24"/>
                <w:szCs w:val="20"/>
                <w:highlight w:val="none"/>
                <w:lang w:val="en-US" w:eastAsia="zh-CN"/>
              </w:rPr>
              <w:t>详见评分细则</w:t>
            </w:r>
            <w:r>
              <w:rPr>
                <w:rFonts w:hint="eastAsia" w:ascii="宋体" w:hAnsi="宋体" w:eastAsia="宋体" w:cs="宋体"/>
                <w:sz w:val="24"/>
                <w:szCs w:val="20"/>
                <w:highlight w:val="none"/>
              </w:rPr>
              <w:t>。</w:t>
            </w:r>
          </w:p>
        </w:tc>
      </w:tr>
      <w:tr w14:paraId="0F4D4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8" w:type="dxa"/>
            <w:noWrap w:val="0"/>
            <w:vAlign w:val="center"/>
          </w:tcPr>
          <w:p w14:paraId="3624EE54">
            <w:pPr>
              <w:spacing w:line="360" w:lineRule="auto"/>
              <w:jc w:val="center"/>
              <w:rPr>
                <w:rFonts w:ascii="宋体" w:hAnsi="宋体" w:eastAsia="宋体" w:cs="宋体"/>
                <w:bCs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18"/>
              </w:rPr>
              <w:t>无标识项</w:t>
            </w:r>
          </w:p>
        </w:tc>
        <w:tc>
          <w:tcPr>
            <w:tcW w:w="1232" w:type="dxa"/>
            <w:noWrap w:val="0"/>
            <w:vAlign w:val="center"/>
          </w:tcPr>
          <w:p w14:paraId="0132817A">
            <w:pPr>
              <w:spacing w:line="360" w:lineRule="auto"/>
              <w:jc w:val="left"/>
              <w:rPr>
                <w:rFonts w:ascii="宋体" w:hAnsi="宋体" w:eastAsia="宋体" w:cs="宋体"/>
                <w:bCs/>
                <w:sz w:val="24"/>
                <w:szCs w:val="20"/>
              </w:rPr>
            </w:pPr>
          </w:p>
        </w:tc>
        <w:tc>
          <w:tcPr>
            <w:tcW w:w="5656" w:type="dxa"/>
            <w:noWrap w:val="0"/>
            <w:vAlign w:val="center"/>
          </w:tcPr>
          <w:p w14:paraId="2544B91C">
            <w:pPr>
              <w:pStyle w:val="2"/>
              <w:spacing w:line="360" w:lineRule="auto"/>
              <w:jc w:val="left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无标识项技术参数和要求无需列明，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参选人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须在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参选文件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中提供承诺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承诺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无标识项完全满足采购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文件要求，如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履约验收期间所投产品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不满足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采购文件要求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，采购人有权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追究违约责任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中标人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承担由此产生的一切后果及责任（承诺函格式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自拟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）。</w:t>
            </w:r>
          </w:p>
          <w:p w14:paraId="3767C830">
            <w:pPr>
              <w:pStyle w:val="2"/>
              <w:spacing w:line="360" w:lineRule="auto"/>
              <w:jc w:val="left"/>
              <w:rPr>
                <w:rFonts w:ascii="宋体" w:hAnsi="宋体" w:eastAsia="宋体" w:cs="宋体"/>
                <w:bCs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参选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文件中未提供相应承诺或承诺的内容不满足要求的，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无效。</w:t>
            </w:r>
          </w:p>
        </w:tc>
      </w:tr>
      <w:tr w14:paraId="7EAEF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26" w:type="dxa"/>
            <w:gridSpan w:val="3"/>
            <w:noWrap w:val="0"/>
            <w:vAlign w:val="center"/>
          </w:tcPr>
          <w:p w14:paraId="3467D17C"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注：</w:t>
            </w:r>
          </w:p>
          <w:p w14:paraId="535240B3"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如某项标识中包含多条技术参数或要求，则该项标识所含内容均需满足或优于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比选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文件要求，否则不予认可。</w:t>
            </w:r>
          </w:p>
        </w:tc>
      </w:tr>
    </w:tbl>
    <w:p w14:paraId="282A27B7">
      <w:pPr>
        <w:keepNext/>
        <w:keepLines/>
        <w:widowControl w:val="0"/>
        <w:numPr>
          <w:ilvl w:val="0"/>
          <w:numId w:val="1"/>
        </w:numPr>
        <w:spacing w:before="200" w:line="360" w:lineRule="auto"/>
        <w:ind w:left="0" w:leftChars="0" w:firstLine="0" w:firstLineChars="0"/>
        <w:jc w:val="both"/>
        <w:outlineLvl w:val="3"/>
        <w:rPr>
          <w:rFonts w:hint="eastAsia" w:ascii="Calibri" w:hAnsi="Calibri" w:eastAsia="宋体" w:cs="Arial"/>
          <w:b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Calibri" w:hAnsi="Calibri" w:eastAsia="宋体" w:cs="Arial"/>
          <w:b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货物需求清单</w:t>
      </w:r>
    </w:p>
    <w:tbl>
      <w:tblPr>
        <w:tblStyle w:val="3"/>
        <w:tblW w:w="529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932"/>
        <w:gridCol w:w="5857"/>
        <w:gridCol w:w="840"/>
        <w:gridCol w:w="693"/>
      </w:tblGrid>
      <w:tr w14:paraId="2C4A1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2F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29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F6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技术参数及要求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61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78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 w14:paraId="2DD9A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A4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7D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多功能教室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083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D67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AD6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FAD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88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38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背景墙板块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53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★1、设计要求：背景墙尺寸≥5700*3800mm，版块设计效果应以实用、经济为原则，侧重文化内涵，注重精神传递互动，注重服务师生，全面、符合项目需求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，参选文件中须提供本版块立面设计图、效果图、材质说明图各1张；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①可选择拉丝不锈钢/亚克力/PVC/铝塑板/碳晶板/隔音板缎布/油画布/宣绒布/玻璃材质进行设计、制作；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04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86.64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43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702F3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3B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63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组合桌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A9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1、尺寸≥1600*600*750mm，钢木结构，具体尺寸可根据实训室大小调整，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桌面采用不低于25MM厚E1级三聚氰胺贴面板，甲醛释放量≤0.020mg/m³；其它板厚度均用不小于16mm，PVC封边条厚度不低于1.2mm，外观表面应无皱纹、裂纹，无明显的气泡、针孔、划痕等瑕疵，边缘应光滑平直，无缺损；理化性能耐干热性应无龟裂、无鼓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3、桌脚：由脚架，接头，装饰盖，脚轮四部分组成，桌脚采用标准化生产，确保每个产品质量的稳定性，脚架与接头为PP加纤材料一体注塑成型，整体线条流畅，坚固耐用，环保无异味，万向脚轮带刹车装置，采用高级尼龙材料，不伤地板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参选文件中须提供拍照实物图及宣传彩页体现脚架，接头，装饰盖，脚轮四部分；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桌底铁架部分由连接横杆，底框，书架三部分组成。横杆及底框部分采用二氧化碳保护焊焊接，表面经除油、除锈、磷化、静电喷塑、高温固化等工序处理，横档尺寸固定为60*30*1.5mm旦管。底框右侧设有桌面（底部带有）折叠装置，折叠后便于摆放收纳。书架为钢塑结构，两侧为高强度ABS材质，中间为4条不小于φ16*1.0不锈钢钢管，方便拆装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5、工艺：钢架需经过酸洗磷化，环氧树脂高温静电喷涂；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★6、硬度≥4H，冲击强度符合无剥落、裂纹、皱纹，耐腐蚀性符合 100h 内观察在溶剂中样板上划道两侧 3mm 以外应无气泡产生，100h 后检查划道两侧 3mm 以外应无锈迹、剥落、 起皱、变色和失光等现象，附着力≥1 级；可迁移元素锑、砷、镉、 铬、铅、汞、硒未检出、钡≤145mg/kg；多溴联苯、多溴联苯醚未检出，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参选时参选文件中须提供带有CMA标志的静电喷涂粉末检测报告证明文件；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★7、所投产品具有家具产品抗菌认证证书及低甲醛家具产品认证证书，内容至少包含组合桌，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参选文件中须提供证明材料。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00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63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006A2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4A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C9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培训椅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59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1、椅背：背框PP+玻纤材质，高弹性透气加密网布，拉力符合BIFMA测试标准；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2、椅座：采用3CM高弹力舒适海绵，高弹力优质透气座布，座板为定制多层弯曲板，配PP工程塑料防尘底壳，座垫可翻转；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3、扶手：优质 PP+玻纤材质，为可滑动款式。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4、椅架：不小于32.5*20.5*T1.5mm优质钢管脚架，横梁不小于1.8厚表面喷涂烤漆工艺，尼龙材质防滑脚垫；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★5、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参选时参选文件中须提供钢管检测报告证明文件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：GB/T 3325-2024、GB/T 10125-2021、GB/T 6461-2002、HJ 2547-2016、GB/T 1741-2020、QB/T 4371-2012。检测内容包含以下各项，检测结论为合格或满足相关标准要求：（1）外观性能、硬度、附着力、冲击强度、耐盐浴≥300h（2）可迁移元素含量；（3）抑菌率（金黄色葡萄球菌、大肠埃希氏菌）；（4）耐霉菌性（黑曲霉、黄曲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6、写字板：采用优质PP+玻纤加厚板面，采用实心铁支架配连接件铝合金压铸，板面可以旋转收放使用；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7、功能：整椅可折叠收纳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★8、所投产品具有家具产品抗菌认证证书及低甲醛家具产品认证证书，内容至少包含培训椅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参选文件中须提供证明材料。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43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D6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32065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70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BB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公共区域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5C3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160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943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EC3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B3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D9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北厅文化墙板块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37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★1、设计要求：背景墙尺寸≥8500*3500mm，版块设计效果应以实用、经济为原则，侧重文化内涵，注重精神传递互动，注重服务师生，全面、符合项目需求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，参选文件中须提供本版块设计图及材质说明图至少各1张；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①可选择拉丝不锈钢/亚克力/PVC/铝塑板/碳晶板/隔音板缎布/油画布/宣绒布/玻璃材质进行设计、制作；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4、图片要求：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①图片大小应适合整体设计版面，不宜过大过小；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②放大或缩放后的图片应保证质量良好，制作成品需满足符合可持续、更换理念。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FE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29.75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8B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383BF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F7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80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北厅形象墙板块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A4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★1、设计要求：背景墙尺寸≥15000*3500mm，版块设计效果应以实用、经济为原则，侧重文化内涵，注重精神传递互动，注重服务师生，全面、符合项目需求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，参选文件中须提供本版块设计图及材质说明图至少各1张；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①可选择拉丝不锈钢/亚克力/PVC/铝塑板/碳晶板/隔音板缎布/油画布/宣绒布/玻璃材质进行设计、制作；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4、图片要求：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①图片大小应适合整体设计版面，不宜过大过小；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②放大或缩放后的图片应保证质量良好，制作成品需满足符合可持续、更换理念。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6F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52.50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42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40A20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F7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7D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南厅形象墙板块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96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★1、设计要求：背景墙尺寸≥6700*3500mm，版块设计效果应以实用、经济为原则，侧重文化内涵，注重精神传递互动，注重服务师生，全面、符合项目需求，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参选文件中须提供本版块设计图及材质说明图至少各1张；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①可选择拉丝不锈钢/亚克力/PVC/铝塑板/碳晶板/隔音板缎布/油画布/宣绒布/玻璃材质进行设计、制作；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4、图片要求：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①图片大小应适合整体设计版面，不宜过大过小；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②放大或缩放后的图片应保证质量良好，制作成品需满足符合可持续、更换理念。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FE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23.45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CA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44FE7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6F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85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洽谈休息区板块1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E1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★1、设计要求：洽谈区尺寸≥5500*3000mm，版块设计效果应以实用、经济为原则，满足洽谈、休息功能兼顾美观，整体设计融入国际学院风格，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参选文件中须提供本版块设计图及材质说明图至少各1张；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①可选择阻燃板/密度板/阻燃板/混油/灯箱/软包材质进行设计、制作；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3、洽谈座椅一体式设计+定制桌板，桌板高度≥800mm。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61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F4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6DED0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71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2A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洽谈休息区板块2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09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1、设计要求：洽谈区尺寸≥4500*2650mm，版块设计效果应以实用、经济为原则，满足洽谈、休息功能兼顾美观，整体设计融入国际学院风格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①可选择阻燃板/密度板/软包材质进行设计、制作；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3、原有墙面阻燃板打底，面层软包包饰。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78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23.85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88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68EE2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A7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7E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国旗墙板块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3B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★1、设计要求：背景墙尺寸≥6000*1450mm，版块设计效果应以实用、经济为原则，侧重文化内涵，注重精神传递互动，注重服务师生，全面、符合项目需求，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参选文件中须提供本版块设计图及材质说明图至少各1张；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①可选择拉丝不锈钢/亚克力/PVC/铝塑板/碳晶板/隔音板缎布/油画布/宣绒布/玻璃材质进行设计、制作；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4、图片要求：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①图片大小应适合整体设计版面，不宜过大过小；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②放大或缩放后的图片应保证质量良好，制作成品需满足符合可持续、更换理念。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C8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8.70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82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4AB6B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5A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4D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多功能教室外墙面展示板块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18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★1、设计要求：背景墙尺寸≥5000*2400mm+3150*2400mm，版块设计效果应以实用、经济为原则，侧重文化内涵，注重精神传递互动，注重服务师生，全面、符合项目需求，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参选文件中须提供本版块设计图及材质说明图至少各1张；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①可选择拉丝不锈钢/亚克力/PVC/铝塑板/碳晶板/隔音板缎布/油画布/宣绒布/玻璃材质进行设计、制作；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4、图片要求：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①图片大小应适合整体设计版面，不宜过大过小；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②放大或缩放后的图片应保证质量良好，制作成品需满足符合可持续、更换理念。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24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19.56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CF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594D6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CE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91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学院简介板块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FA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★1、设计要求：背景墙尺寸≥8000*3200mm，版块设计效果应以实用、经济为原则，侧重文化内涵，注重精神传递互动，注重服务师生，全面、符合项目需求，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参选文件中须提供本版块设计图及材质说明图至少各1张；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①可选择拉丝不锈钢/亚克力/PVC/铝塑板/碳晶板/隔音板缎布/油画布/宣绒布/玻璃材质进行设计、制作；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4、图片要求：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①图片大小应适合整体设计版面，不宜过大过小；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②放大或缩放后的图片应保证质量良好，制作成品需满足符合可持续、更换理念。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8E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25.60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74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218C7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56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80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历史沿革板块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D0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★1、设计要求：背景墙尺寸≥9350*3500mm，版块设计效果应以实用、经济为原则，侧重文化内涵，注重精神传递互动，注重服务师生，全面、符合项目需求，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参选文件中须提供本版块设计图及材质说明图至少各1张；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①可选择拉丝不锈钢/亚克力/PVC/铝塑板/碳晶板/隔音板缎布/油画布/宣绒布/玻璃材质进行设计、制作；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4、图片要求：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①图片大小应适合整体设计版面，不宜过大过小；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②放大或缩放后的图片应保证质量良好，制作成品需满足符合可持续、更换理念。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07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32.73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1D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6A841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DA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92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留学生风采板块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F6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★1、设计要求：背景墙尺寸≥5000*2400mm+9200*1370mm，版块设计效果应以实用、经济为原则，侧重文化内涵，注重精神传递互动，注重服务师生，全面、符合项目需求，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参选文件中须提供本版块设计图及材质说明图至少各1张；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①可选择拉丝不锈钢/亚克力/PVC/铝塑板/碳晶板/隔音板缎布/油画布/宣绒布/玻璃材质进行设计、制作；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4、图片要求：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①图片大小应适合整体设计版面，不宜过大过小；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②放大或缩放后的图片应保证质量良好，制作成品需满足符合可持续、更换理念。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E4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0D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68E9F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FF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5E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洽谈座椅组合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57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1、洽谈座椅组合包含座椅1套，尺寸≥590*590*800mm,桌子1套，直径≥750mm；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2、基材：框架选用优质桦木实木框架，含水率小于12%，座垫采用38密度以上特硬阻燃海棉底座，27密度优质阻燃海绵居中，22密度超软阻燃海绵外加喷塑垫底，软硬度适中，耐磨性强；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3、面材：采用优质西皮，用优质高速衣车及粗线车制皮套直接包面。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1F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86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22D43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DE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2D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定制异形沙发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3C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1、尺寸≥2100*2500*600mm；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2、基材：框架选用东北优质桦木实木框架，含水率小于12%，座垫采用38密度以上特硬阻燃海棉底座，27密度优质阻燃海绵居中，22密度超软阻燃海绵外加喷塑垫底，软硬度适中耐磨性强；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3、面材：采用优质西皮，用优质高速衣车及粗线车制皮套直接包面；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4、工艺：靠背及座垫参照人体曲线制成，配合身体变化，提供恰当的承受力，符合人体工程学原理。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56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AA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2AB1F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AC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F5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半高书架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4A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1、尺寸≥3200*350*1500mm；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2、基材：采用E0级三聚氰胺浸渍胶膜纸饰面人造板，所有板材采用不低于18mm；甲醛释放量≤0.020mg/m³；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3、封边用材：采用优质不低于1.5mm厚封边条，耐干热（应无龟裂、无鼓泡），甲醛释放量≤0.1mg/L；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4、胶粘剂：采用优质胶粘剂，游离甲醛＜0.1g/kg、苯未检出、甲苯+二甲苯未检出、总挥发性有机化合物≤30；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★5、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投标时提供带有CMA标志的三合一连接件检验报告证明文件，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外观性能要求涂层应光滑均匀、色泽一致，应无流挂、疙瘩等缺陷，产品表面涂饰层/覆面材料理化性能附着力不低于 2 级，中性盐雾500h，镀层本身的耐腐蚀等级10级，镀层对基体的保护等级10级。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EF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D6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6407A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78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BC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蓝色长凳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2D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1、尺寸≥1400*600*400mm；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2、钢架及优质皮面组合，钢架不小于1.2mm，颜色可选。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62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21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0752D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51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1A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桌椅组合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0D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1、桌椅组合包含凳子2个，直径≥500mm 茶几1个，直径≥750mm；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2、基材：框架选用东北优质桦木实木框架，含水率小于12%，座垫采用38密度以上特硬阻燃海棉底座，27密度优质阻燃海绵居中，22密度超软阻燃海绵外加喷塑垫底，软硬度适中，耐磨性强；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3、面材：采用优质西皮，用优质高速衣车及粗线车制皮套直接包面；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4、工艺：靠背及座垫参照人体曲线制成，配合身体变化，提供恰当的承受力，符合人体工程学原理。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F5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4F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6E91F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11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FF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管线辅材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04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1、配套的电源线、网线、信号线、管道等材料。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F5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E0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</w:tr>
      <w:tr w14:paraId="1562A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B4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AF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中庭休闲区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1B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A20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6D8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1AD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E3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AF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草坪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40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1、30mm环保高端加密草坪铺设。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B9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0A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3FDB8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0C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78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石座凳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87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1、凹面鹅卵石座凳，≥1400*900*55mm,≥2000*1200*600mm，玻璃钢材质。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EC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3C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6FB59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51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9F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遮阳伞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05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1、方形不小于3米配不低于130KG水箱。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10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D5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0C4BB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5C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8C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二层过道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E40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33E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B4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58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8A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C8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钢化玻璃门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9F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1、定制12mm钢化玻璃门，1500*2100mm；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2、两侧钢化玻璃。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27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6B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473E8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43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41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门禁系统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0B9BE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人脸识别门禁系统包含人脸识别机、磁力锁、出门按钮等配件；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2、设备采用嵌入式 linux 系统；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3、屏幕采用≥7英寸触摸屏；水滴屏全贴合工艺；玻璃屏占比≥90%。屏幕流明度≥600cd/m²，屏幕分辨率应不低于600*1024，屏显下端具有圆形指示灯，指示灯需支持固定频率的亮起和熄灭（呼吸状态）及识别状态提示。需支持配置防卡片复制安全机制，功能开启后第三方卡片或复制卡片可屏蔽识读；需支持刷卡+密码、指纹+密码、指纹+刷卡、人脸+指纹、人脸+密码、人脸+刷卡、指纹+刷卡+密码、人脸+二维码+蓝牙、人脸+指纹+刷卡、人脸+密码+指纹的复合认证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参选文件中须提供第三方检测机构出具的检测报告扫描件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013E68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★4、需支持根据比对结果，输出开关量信号联动门禁等设备；支持通过 RS-485 接口或 Wiegand 接口外接读卡器，实现刷卡功能；支持通过 RS-485 接口或 Wiegand 接口外接门禁一体机；支持通过网络或 RS-485 与电梯做联动控制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，参选文件中须提供第三方检测机构出具的检测报告扫描件。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★5、设备掌纹掌静脉比对时间应＜200ms，准确率应＞99.95%，识别距离在5cm~12cm范围内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参选文件中须提供第三方检测机构出具的检测报告扫描件。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6、设备需支持对显示页面进行编辑的功能：1.需能提供至少5种页面类型进行选择，每种页面均能插入文字和图片；2.需能调整插入文字的位置和大小，具有修改文字大小、字体颜色、背景填充、对齐格式等操作；3.需能调整插入图片的位置和大小，具有背景填充功能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，参选文件中须提供第三方检测机构出具的检测报告扫描件。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★7、参选人参选文件中须提供门禁系统可接入大楼安防系统的承诺函（承诺函格式自拟），确保系统可调取人脸库数据进行比对解锁门禁。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4F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91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21077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0C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9A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大教室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ADA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9D0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22F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1FD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EE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C4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隔墙拆除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E8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1、原墙体拆除；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2、隔墙拆除后的墙、顶面部分修复；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3、垃圾清运。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C7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FF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117C5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6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3B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地面基层抬高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B2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1、教室设置四层台阶垫高，每层高差120mm,采用气块、碎石、水泥、砂浆垫高。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E5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D2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58006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86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A1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地面服务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5A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1、地面整体自流平处理；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2、铺设同质透心塑胶地板，厚度≥2.0mm。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CC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66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792AA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36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86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窗帘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236F3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根据教室尺寸定制布帘、纱帘、轨道等；</w:t>
            </w:r>
          </w:p>
          <w:p w14:paraId="656DB4FB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布帘：涤纶（聚酯纤维）材质，遮光度95%以上；</w:t>
            </w:r>
          </w:p>
          <w:p w14:paraId="14278694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纱帘：涤纶（聚酯纤维）材质，抗菌、防尘，遮光度40%-70%。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21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48.64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F5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7804A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E4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FF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强弱电服务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63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1、显示屏配套的强弱电线缆、线槽、配管的采购与敷设。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E5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C6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</w:tr>
      <w:tr w14:paraId="26BA9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40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30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心理咨询室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2CB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D8D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A23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4BB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0C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0B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墙面服务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16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1、C100轻钢龙骨骨架+隔音棉+石膏板；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2、聚酯纤维吸音板饰面/碳晶板/乳胶漆饰面/PVC立体字；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3、踢脚线基层、不锈钢踢脚线。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18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121.60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D4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34574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1A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AB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顶面服务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7E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1、原吊顶拆除做净化清洁处理；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2、U50轻钢龙骨、顶面吊筋Φ8mm；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3、石膏板吊顶+乳胶漆饰面。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44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F9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72839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1D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9F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强电服务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D6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1、灯具、开关、插座及配套线缆、线槽、配管的采购与敷设。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E6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9A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5163A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88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9A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桌椅组合1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30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1、沙发≥1900*800*800mm+茶几≥1200*500*400mm，圆凳2个。</w:t>
            </w:r>
          </w:p>
          <w:p w14:paraId="58C0D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2、基材：框架选用东北优质桦木实木框架，含水率小于12%；座垫采用38密度以上特硬阻燃海棉底座，27密度优质阻燃海绵居中，22密度超软阻燃海绵外加喷塑垫底，软硬度适中，耐磨性强；</w:t>
            </w:r>
          </w:p>
          <w:p w14:paraId="7A355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3、面材：采用优质西皮，用优质进口高速衣车及粗线车制皮套直接包面；</w:t>
            </w:r>
          </w:p>
          <w:p w14:paraId="04DE7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4、工艺：靠背及座垫参照人体曲线制成，配合身体变化，提供恰当的承受力，符合人体工程学原理。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2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09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539ED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42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3B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沙发组合2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7D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1、沙发3人位≥1900*800*800mm+茶几≥1200*500*400mm；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2、基 材：框架选用优质桦木实木框架，含水率小于12%，；座垫采用38密度以上特硬阻燃海棉底座，27密度优质阻燃海绵居中，22密度超软阻燃海绵外加喷塑垫底，软硬度适中，耐磨性强；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3、面材：采用优质西皮，用优质进口高速衣车及粗线车制皮套直接包面；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4、工艺：靠背及座垫参照人体曲线制成，配合身体变化，提供恰当的承受力，符合人体工程学原理。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C5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BB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0EEA6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E2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86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办公桌椅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6B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1、≥1400*700*750mm，一桌2椅，配优质转椅；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2、基材：采用E0级三聚氰胺浸渍胶膜纸饰面人造板甲醛释放量≤0.020mg/m³ 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3、封边用材：采用优质不小于1.5mm厚封边条，耐干热（应无龟裂、无鼓泡），甲醛释放量≤0.1mg/L；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4、胶粘剂：采用优质胶粘剂，游离甲醛＜0.1g/kg、苯未检出、甲苯+二甲苯未检出、总挥发性有机化合物≤30；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5、钢架部分经过酸洗磷化处理。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92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77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2DFB9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4D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80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挂画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C30C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1、成品挂画组合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安装；</w:t>
            </w:r>
          </w:p>
          <w:p w14:paraId="4B771F4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2、表面附十字膜；</w:t>
            </w:r>
          </w:p>
          <w:p w14:paraId="19ACA8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3、底板厚度≥22mm；</w:t>
            </w:r>
          </w:p>
          <w:p w14:paraId="576A1A1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4、背面白色保护膜层。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66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C7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2C975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3C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93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沙盘游戏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38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1、500件沙具1套，标准沙盘1套，实木支架1套，5层陈列柜1套，天然海沙20斤。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91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8C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56502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58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11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书柜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22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1、尺寸≥1200*350*1600mm；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2、基材：采用E0级三聚氰胺浸渍胶膜纸饰面人造板，所有板材采用18mm；甲醛释放量≤0.020mg/m³；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2．封边用材：采用优质不低于1.5mm厚封边条，耐干热（应无龟裂、无鼓泡），甲醛释放量≤0.1mg/L；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3．胶粘剂：采用优质胶粘剂，游离甲醛＜0.1g/kg、苯未检出、甲苯+二甲苯未检出、总挥发性有机化合物≤30；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★4、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所投产品须具有中国绿色产品认证证书，内容至少包含书柜，参选文件中须提供证明材料。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EF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AC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2019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D9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E8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窗帘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A9A60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根据教室尺寸定制布帘、纱帘、轨道等；</w:t>
            </w:r>
          </w:p>
          <w:p w14:paraId="0026AF96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布帘：涤纶（聚酯纤维）材质，遮光度95%以上；</w:t>
            </w:r>
          </w:p>
          <w:p w14:paraId="7D007692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纱帘：涤纶（聚酯纤维）材质，抗菌、防尘，遮光度40%-70%。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D6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17.48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3A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18700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75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B7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防盗门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2A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1、开门洞、墙面修补；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2、定制防盗门，尺寸：1500*2100mm，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bidi="ar"/>
              </w:rPr>
              <w:t>门框镀锌板厚度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bidi="ar"/>
              </w:rPr>
              <w:t>1.2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bidi="ar"/>
              </w:rPr>
              <w:t>，门扇镀锌板厚度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bidi="ar"/>
              </w:rPr>
              <w:t>0.8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bidi="ar"/>
              </w:rPr>
              <w:t>，门扇成型厚度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bidi="ar"/>
              </w:rPr>
              <w:t>，表面静电喷塑，门芯内填充蜂窝纸。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，配套锁具、拉手，表面烤漆工艺。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69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2B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扇</w:t>
            </w:r>
          </w:p>
        </w:tc>
      </w:tr>
      <w:tr w14:paraId="60BF1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D9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56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其他教室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070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49B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1CB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5EA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9F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7C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窗帘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FD104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根据教室尺寸定制布帘、纱帘、轨道等；</w:t>
            </w:r>
          </w:p>
          <w:p w14:paraId="4A6F17EB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布帘：涤纶（聚酯纤维）材质，遮光度95%以上；</w:t>
            </w:r>
          </w:p>
          <w:p w14:paraId="4F13B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纱帘：涤纶（聚酯纤维）材质，抗菌、防尘，遮光度40%-70%。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80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160.36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FF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</w:tr>
      <w:tr w14:paraId="6C585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DC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8A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背景墙LOGO标志板块</w:t>
            </w:r>
          </w:p>
        </w:tc>
        <w:tc>
          <w:tcPr>
            <w:tcW w:w="3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CF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1、设计要求：尺寸定制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①金属/亚克力；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②表层材质选用需符合国家或行业相关标准要求；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③版块材质可从以上材质要求中挑选，但不限于以上材质，具体材质运用参数以满足投标效果，自行调整；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3、文字规格：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①中文文字标题高度不小于 6 厘米，单行文字不超过 24 字；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②版块内容文字高度不小于1.5厘米；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③文字内容采用统一规范设计，不得随意变形，改动大小（固定文字内容、辅助文字除外）。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DC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C4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03E36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62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备注：以上各版块最终色调需经业主确认后方可制作、安装。</w:t>
            </w:r>
          </w:p>
        </w:tc>
      </w:tr>
    </w:tbl>
    <w:p w14:paraId="0F2DF031">
      <w:pPr>
        <w:pStyle w:val="6"/>
        <w:ind w:firstLine="480"/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  <w:t>三、报价要求</w:t>
      </w:r>
    </w:p>
    <w:p w14:paraId="2315FD8B">
      <w:r>
        <w:rPr>
          <w:rFonts w:hint="eastAsia" w:ascii="宋体" w:hAnsi="宋体" w:cs="宋体"/>
          <w:color w:val="000000"/>
          <w:sz w:val="24"/>
          <w:szCs w:val="24"/>
        </w:rPr>
        <w:t>本项目报总价，比选报价包括本项目需求（包含比选文件要求内容、参选文件承诺内容、评审过程澄清修改内容等）的全部货物及所需附件购置费、包装费、运输费、人工费、保险费、不同系统平台间对接费用、安装调试费、各种税费、资料费、售后服务费及完成项目应有的全部费用，中选后比选人不再另行支付任何费用，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比选分项报价表中须明确列出所投产品所含货物名称、品牌、型号规格、原产地及生产厂商，否则可能导致响应无效。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194472"/>
    <w:multiLevelType w:val="singleLevel"/>
    <w:tmpl w:val="9819447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7F1FBD0"/>
    <w:multiLevelType w:val="singleLevel"/>
    <w:tmpl w:val="A7F1FBD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1FA9BDE"/>
    <w:multiLevelType w:val="singleLevel"/>
    <w:tmpl w:val="D1FA9BD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18D62E03"/>
    <w:multiLevelType w:val="singleLevel"/>
    <w:tmpl w:val="18D62E0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3F6F0C2A"/>
    <w:multiLevelType w:val="singleLevel"/>
    <w:tmpl w:val="3F6F0C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25E92"/>
    <w:rsid w:val="04E25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宋体" w:cs="@仿宋_GB2312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  <w:rPr>
      <w:rFonts w:eastAsia="宋体" w:cs="Times New Roman"/>
    </w:rPr>
  </w:style>
  <w:style w:type="table" w:styleId="4">
    <w:name w:val="Table Grid"/>
    <w:basedOn w:val="3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段落"/>
    <w:basedOn w:val="1"/>
    <w:qFormat/>
    <w:uiPriority w:val="0"/>
    <w:pPr>
      <w:spacing w:line="360" w:lineRule="auto"/>
      <w:ind w:firstLine="420" w:firstLineChars="200"/>
      <w:jc w:val="left"/>
    </w:pPr>
    <w:rPr>
      <w:rFonts w:ascii="宋体" w:hAns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2025-09-08T07:59:00Z</dcterms:created>
  <dc:creator>森</dc:creator>
  <cp:lastModifiedBy>森</cp:lastModifiedBy>
  <dcterms:modified xsi:type="dcterms:W3CDTF">2025-09-08T08:00:21Z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63A18DB379074025879B8C75971E2DD2_11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