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A33146">
      <w:pPr>
        <w:wordWrap w:val="0"/>
        <w:spacing w:line="360" w:lineRule="auto"/>
        <w:jc w:val="center"/>
        <w:outlineLvl w:val="1"/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</w:rPr>
      </w:pPr>
      <w:bookmarkStart w:id="0" w:name="_Toc1940"/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</w:rPr>
        <w:t>第三章  采购需求</w:t>
      </w:r>
      <w:bookmarkEnd w:id="0"/>
    </w:p>
    <w:p w14:paraId="399FF36C">
      <w:pPr>
        <w:wordWrap w:val="0"/>
        <w:spacing w:line="360" w:lineRule="auto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前注：</w:t>
      </w:r>
    </w:p>
    <w:p w14:paraId="6544FF14">
      <w:pPr>
        <w:wordWrap w:val="0"/>
        <w:spacing w:line="360" w:lineRule="auto"/>
        <w:ind w:firstLine="437"/>
        <w:rPr>
          <w:rFonts w:ascii="宋体" w:hAnsi="宋体" w:eastAsia="宋体"/>
          <w:sz w:val="24"/>
          <w:szCs w:val="18"/>
        </w:rPr>
      </w:pPr>
      <w:r>
        <w:rPr>
          <w:rFonts w:hint="eastAsia" w:ascii="宋体" w:hAnsi="宋体" w:eastAsia="宋体"/>
          <w:sz w:val="24"/>
        </w:rPr>
        <w:t>1.</w:t>
      </w:r>
      <w:r>
        <w:rPr>
          <w:rFonts w:ascii="宋体" w:hAnsi="宋体" w:eastAsia="宋体"/>
          <w:sz w:val="24"/>
        </w:rPr>
        <w:t>本说明中提出的技术方案</w:t>
      </w:r>
      <w:r>
        <w:rPr>
          <w:rFonts w:hint="eastAsia" w:ascii="宋体" w:hAnsi="宋体" w:eastAsia="宋体"/>
          <w:sz w:val="24"/>
        </w:rPr>
        <w:t>、品牌</w:t>
      </w:r>
      <w:r>
        <w:rPr>
          <w:rFonts w:ascii="宋体" w:hAnsi="宋体" w:eastAsia="宋体"/>
          <w:sz w:val="24"/>
        </w:rPr>
        <w:t>仅为参考，如无明确限制，供应商可以进行优化，提供满足用户实际需要的更优（或者性能实质上不低于的）</w:t>
      </w:r>
      <w:r>
        <w:rPr>
          <w:rFonts w:hint="eastAsia" w:ascii="宋体" w:hAnsi="宋体" w:eastAsia="宋体"/>
          <w:sz w:val="24"/>
        </w:rPr>
        <w:t>技术</w:t>
      </w:r>
      <w:r>
        <w:rPr>
          <w:rFonts w:ascii="宋体" w:hAnsi="宋体" w:eastAsia="宋体"/>
          <w:sz w:val="24"/>
        </w:rPr>
        <w:t>方案</w:t>
      </w:r>
      <w:r>
        <w:rPr>
          <w:rFonts w:hint="eastAsia" w:ascii="宋体" w:hAnsi="宋体" w:eastAsia="宋体"/>
          <w:sz w:val="24"/>
        </w:rPr>
        <w:t>、品牌</w:t>
      </w:r>
      <w:r>
        <w:rPr>
          <w:rFonts w:ascii="宋体" w:hAnsi="宋体" w:eastAsia="宋体"/>
          <w:sz w:val="24"/>
        </w:rPr>
        <w:t>，且此方案</w:t>
      </w:r>
      <w:r>
        <w:rPr>
          <w:rFonts w:hint="eastAsia" w:ascii="宋体" w:hAnsi="宋体" w:eastAsia="宋体"/>
          <w:sz w:val="24"/>
        </w:rPr>
        <w:t>、品牌</w:t>
      </w:r>
      <w:r>
        <w:rPr>
          <w:rFonts w:ascii="宋体" w:hAnsi="宋体" w:eastAsia="宋体"/>
          <w:sz w:val="24"/>
        </w:rPr>
        <w:t>须经</w:t>
      </w:r>
      <w:r>
        <w:rPr>
          <w:rFonts w:hint="eastAsia" w:ascii="宋体" w:hAnsi="宋体" w:eastAsia="宋体"/>
          <w:sz w:val="24"/>
        </w:rPr>
        <w:t>谈判</w:t>
      </w:r>
      <w:r>
        <w:rPr>
          <w:rFonts w:ascii="宋体" w:hAnsi="宋体" w:eastAsia="宋体"/>
          <w:sz w:val="24"/>
        </w:rPr>
        <w:t>小组评审认可</w:t>
      </w:r>
      <w:r>
        <w:rPr>
          <w:rFonts w:hint="eastAsia" w:ascii="宋体" w:hAnsi="宋体" w:eastAsia="宋体"/>
          <w:sz w:val="24"/>
        </w:rPr>
        <w:t>。</w:t>
      </w:r>
    </w:p>
    <w:p w14:paraId="248B6351">
      <w:pPr>
        <w:wordWrap w:val="0"/>
        <w:spacing w:line="360" w:lineRule="auto"/>
        <w:ind w:firstLine="437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一、采购需求前附表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2054"/>
        <w:gridCol w:w="5544"/>
      </w:tblGrid>
      <w:tr w14:paraId="12327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4E6C0CAB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/>
                <w:kern w:val="2"/>
              </w:rPr>
            </w:pPr>
            <w:r>
              <w:rPr>
                <w:rFonts w:hint="eastAsia" w:ascii="宋体" w:hAnsi="宋体" w:eastAsia="宋体"/>
                <w:b/>
                <w:kern w:val="2"/>
              </w:rPr>
              <w:t>序号</w:t>
            </w:r>
          </w:p>
        </w:tc>
        <w:tc>
          <w:tcPr>
            <w:tcW w:w="2054" w:type="dxa"/>
            <w:noWrap w:val="0"/>
            <w:vAlign w:val="center"/>
          </w:tcPr>
          <w:p w14:paraId="28292EEB">
            <w:pPr>
              <w:pStyle w:val="6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条款名称</w:t>
            </w:r>
          </w:p>
        </w:tc>
        <w:tc>
          <w:tcPr>
            <w:tcW w:w="5544" w:type="dxa"/>
            <w:noWrap w:val="0"/>
            <w:vAlign w:val="center"/>
          </w:tcPr>
          <w:p w14:paraId="4484103C">
            <w:pPr>
              <w:pStyle w:val="6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内容、说明与要求</w:t>
            </w:r>
          </w:p>
        </w:tc>
      </w:tr>
      <w:tr w14:paraId="3899A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0E810771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1</w:t>
            </w:r>
          </w:p>
        </w:tc>
        <w:tc>
          <w:tcPr>
            <w:tcW w:w="2054" w:type="dxa"/>
            <w:noWrap w:val="0"/>
            <w:vAlign w:val="center"/>
          </w:tcPr>
          <w:p w14:paraId="5A12D935">
            <w:pPr>
              <w:pStyle w:val="6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付款方式</w:t>
            </w:r>
          </w:p>
        </w:tc>
        <w:tc>
          <w:tcPr>
            <w:tcW w:w="5544" w:type="dxa"/>
            <w:noWrap w:val="0"/>
            <w:vAlign w:val="center"/>
          </w:tcPr>
          <w:p w14:paraId="1B74D8B8">
            <w:pPr>
              <w:pStyle w:val="6"/>
              <w:widowControl w:val="0"/>
              <w:wordWrap w:val="0"/>
              <w:spacing w:before="0" w:beforeAutospacing="0" w:after="0" w:afterAutospacing="0" w:line="360" w:lineRule="auto"/>
              <w:jc w:val="left"/>
              <w:rPr>
                <w:rFonts w:hint="eastAsia" w:ascii="宋体" w:hAnsi="宋体" w:eastAsia="宋体"/>
                <w:b w:val="0"/>
                <w:bCs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</w:rPr>
              <w:t>验收合格一次性付清</w:t>
            </w:r>
          </w:p>
        </w:tc>
      </w:tr>
      <w:tr w14:paraId="37685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2D213936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2</w:t>
            </w:r>
          </w:p>
        </w:tc>
        <w:tc>
          <w:tcPr>
            <w:tcW w:w="2054" w:type="dxa"/>
            <w:noWrap w:val="0"/>
            <w:vAlign w:val="center"/>
          </w:tcPr>
          <w:p w14:paraId="1D09DB12">
            <w:pPr>
              <w:pStyle w:val="6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供货及安装地点</w:t>
            </w:r>
          </w:p>
        </w:tc>
        <w:tc>
          <w:tcPr>
            <w:tcW w:w="5544" w:type="dxa"/>
            <w:noWrap w:val="0"/>
            <w:vAlign w:val="center"/>
          </w:tcPr>
          <w:p w14:paraId="66ACBFBC">
            <w:pPr>
              <w:pStyle w:val="6"/>
              <w:widowControl w:val="0"/>
              <w:wordWrap w:val="0"/>
              <w:spacing w:before="0" w:beforeAutospacing="0" w:after="0" w:afterAutospacing="0" w:line="360" w:lineRule="auto"/>
              <w:jc w:val="left"/>
              <w:rPr>
                <w:rFonts w:ascii="宋体" w:hAnsi="宋体" w:eastAsia="宋体"/>
                <w:b w:val="0"/>
                <w:bCs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</w:rPr>
              <w:t>安徽理工大学（合肥校区）或采购人指定地点</w:t>
            </w:r>
          </w:p>
        </w:tc>
      </w:tr>
      <w:tr w14:paraId="43A69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4ADE659C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3</w:t>
            </w:r>
          </w:p>
        </w:tc>
        <w:tc>
          <w:tcPr>
            <w:tcW w:w="2054" w:type="dxa"/>
            <w:noWrap w:val="0"/>
            <w:vAlign w:val="center"/>
          </w:tcPr>
          <w:p w14:paraId="14C9BCCE">
            <w:pPr>
              <w:pStyle w:val="6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供货及安装期限</w:t>
            </w:r>
          </w:p>
        </w:tc>
        <w:tc>
          <w:tcPr>
            <w:tcW w:w="5544" w:type="dxa"/>
            <w:noWrap w:val="0"/>
            <w:vAlign w:val="center"/>
          </w:tcPr>
          <w:p w14:paraId="69D09F05">
            <w:pPr>
              <w:pStyle w:val="6"/>
              <w:widowControl w:val="0"/>
              <w:wordWrap w:val="0"/>
              <w:spacing w:before="0" w:beforeAutospacing="0" w:after="0" w:afterAutospacing="0" w:line="360" w:lineRule="auto"/>
              <w:jc w:val="left"/>
              <w:rPr>
                <w:rFonts w:hint="eastAsia" w:ascii="宋体" w:hAnsi="宋体" w:eastAsia="宋体"/>
                <w:b w:val="0"/>
                <w:bCs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</w:rPr>
              <w:t>合同签订之日起</w:t>
            </w:r>
            <w:r>
              <w:rPr>
                <w:rFonts w:ascii="宋体" w:hAnsi="宋体" w:eastAsia="宋体"/>
                <w:b w:val="0"/>
                <w:bCs w:val="0"/>
                <w:sz w:val="24"/>
              </w:rPr>
              <w:t>15日历天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</w:rPr>
              <w:t>内完成供货安装工作。</w:t>
            </w:r>
          </w:p>
        </w:tc>
      </w:tr>
      <w:tr w14:paraId="19FA9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2707B5C6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adjustRightInd/>
              <w:spacing w:line="240" w:lineRule="auto"/>
              <w:textAlignment w:val="auto"/>
              <w:rPr>
                <w:rFonts w:hint="eastAsia"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4</w:t>
            </w:r>
          </w:p>
        </w:tc>
        <w:tc>
          <w:tcPr>
            <w:tcW w:w="2054" w:type="dxa"/>
            <w:noWrap w:val="0"/>
            <w:vAlign w:val="center"/>
          </w:tcPr>
          <w:p w14:paraId="67069AA5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hint="eastAsia"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免费质保期</w:t>
            </w:r>
          </w:p>
        </w:tc>
        <w:tc>
          <w:tcPr>
            <w:tcW w:w="5544" w:type="dxa"/>
            <w:noWrap w:val="0"/>
            <w:vAlign w:val="center"/>
          </w:tcPr>
          <w:p w14:paraId="33A7A71B">
            <w:pPr>
              <w:pStyle w:val="6"/>
              <w:widowControl w:val="0"/>
              <w:wordWrap w:val="0"/>
              <w:spacing w:before="0" w:beforeAutospacing="0" w:after="0" w:afterAutospacing="0" w:line="360" w:lineRule="auto"/>
              <w:jc w:val="left"/>
              <w:rPr>
                <w:rFonts w:ascii="宋体" w:hAnsi="宋体" w:eastAsia="宋体"/>
                <w:b w:val="0"/>
                <w:bCs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自验收合格之日起不少于2年，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货物需求表另有规定的，以货物需求表为准。</w:t>
            </w:r>
          </w:p>
        </w:tc>
      </w:tr>
    </w:tbl>
    <w:p w14:paraId="18259D81">
      <w:pPr>
        <w:wordWrap w:val="0"/>
        <w:spacing w:line="360" w:lineRule="auto"/>
        <w:ind w:firstLine="437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二、货物需求</w:t>
      </w:r>
    </w:p>
    <w:tbl>
      <w:tblPr>
        <w:tblStyle w:val="3"/>
        <w:tblW w:w="92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2912"/>
        <w:gridCol w:w="1156"/>
        <w:gridCol w:w="1171"/>
        <w:gridCol w:w="980"/>
        <w:gridCol w:w="1815"/>
      </w:tblGrid>
      <w:tr w14:paraId="38CA4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9264" w:type="dxa"/>
            <w:gridSpan w:val="6"/>
            <w:tcBorders>
              <w:bottom w:val="nil"/>
            </w:tcBorders>
            <w:noWrap/>
            <w:vAlign w:val="center"/>
          </w:tcPr>
          <w:p w14:paraId="22BC27C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安徽理工大学（合肥校区）功能名字体及挂牌技术参数</w:t>
            </w:r>
          </w:p>
        </w:tc>
      </w:tr>
      <w:tr w14:paraId="5B815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3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95DC2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校园名称</w:t>
            </w:r>
          </w:p>
        </w:tc>
        <w:tc>
          <w:tcPr>
            <w:tcW w:w="2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19D6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字牌内容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856B6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材质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B7A36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规格（m）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48475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数量（个）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62F9BB7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14:paraId="28534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30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5B569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双凤经开区校园</w:t>
            </w:r>
          </w:p>
        </w:tc>
        <w:tc>
          <w:tcPr>
            <w:tcW w:w="2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DF34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人工智能学院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9C146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不锈钢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3A367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0.8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A57E5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3A5B750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黑体字，不锈钢本色，哑光拉丝，主板厚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1.2mm，立厚8cm</w:t>
            </w:r>
          </w:p>
        </w:tc>
      </w:tr>
      <w:tr w14:paraId="10B6A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123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3EDDBE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6F36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SCHOOL  OF  ARTIFICIAL  INTELLIGENCE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3471A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不锈钢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1E790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0.21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33D12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08E4EBB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黑体字，不锈钢本色，哑光拉丝，主板厚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1.0mm，立厚2cm</w:t>
            </w:r>
          </w:p>
        </w:tc>
      </w:tr>
      <w:tr w14:paraId="6FFBB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23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1FF10A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8401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公共卫生学院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23B37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不锈钢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B49E9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0.8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25226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5C837A5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黑体字，不锈钢本色，哑光拉丝，主板厚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1.2mm，立厚8cm</w:t>
            </w:r>
          </w:p>
        </w:tc>
      </w:tr>
      <w:tr w14:paraId="25E9F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3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82CACD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CFFB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SCHOOL OF PUBLIC HEALTH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B3F0F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不锈钢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3A967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0.21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FA798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3A17043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黑体字，不锈钢本色，哑光拉丝，主板厚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1.0mm，立厚2cm</w:t>
            </w:r>
          </w:p>
        </w:tc>
      </w:tr>
      <w:tr w14:paraId="0FDCF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23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A46028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ED56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安徽省职业安全健康研究院/教育部重点实验室/合肥综合性国家科学中心大健康研究院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80FB1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不锈钢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3E7EF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0.5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5F44B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</w:t>
            </w:r>
            <w:r>
              <w:rPr>
                <w:rFonts w:ascii="宋体" w:hAnsi="宋体" w:eastAsia="宋体" w:cs="宋体"/>
                <w:color w:val="000000"/>
                <w:sz w:val="22"/>
                <w:szCs w:val="22"/>
              </w:rPr>
              <w:t>7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568D376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黑体字，不锈钢本色，哑光拉丝，主板厚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1.2mm，立厚4cm</w:t>
            </w:r>
          </w:p>
        </w:tc>
      </w:tr>
      <w:tr w14:paraId="24ACB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23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263C12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91FB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工业粉尘防控与职业安全健康/职业医学与健康联合研究中心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AFCED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不锈钢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A1B82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0.45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8C73D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color w:val="000000"/>
                <w:sz w:val="22"/>
                <w:szCs w:val="22"/>
              </w:rPr>
              <w:t>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4FAF17D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黑体字，不锈钢本色，哑光拉丝，主板厚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1.2mm，立厚4cm</w:t>
            </w:r>
          </w:p>
        </w:tc>
      </w:tr>
      <w:tr w14:paraId="4AB93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2" w:hRule="atLeast"/>
          <w:jc w:val="center"/>
        </w:trPr>
        <w:tc>
          <w:tcPr>
            <w:tcW w:w="123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02858B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6FC7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ANHUI OCCUPATIONAL HEALTH AND SAFETY INSTITUTE/KEY LABORATORY OF INDUSTRIAL DUST PREVENTION AND CONTROL&amp;OCCUPATIONAL HEALTH AND SAFETY, MINISTRY OF EDUCATION/JOINT RESEARCH CENTER FOR OCCUPATIONAL MEDICINE AND HEALTH, INSTITUTE OF HEALTH AND MEDICINE,HEFEI COMPREHENSIVE NATIONAL SCIENCE CENTER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24CAD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不锈钢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B202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0.18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A63AD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  <w:r>
              <w:rPr>
                <w:rFonts w:ascii="宋体" w:hAnsi="宋体" w:eastAsia="宋体" w:cs="宋体"/>
                <w:color w:val="000000"/>
                <w:sz w:val="22"/>
                <w:szCs w:val="22"/>
              </w:rPr>
              <w:t>58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6C73C0A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黑体字，不锈钢本色，哑光拉丝，主板厚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1.0mm，立厚2cm</w:t>
            </w:r>
          </w:p>
        </w:tc>
      </w:tr>
      <w:tr w14:paraId="4614C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3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915425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7683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碳中和科学与工程学院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1DF17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不锈钢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6DF63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0.8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C575F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482157F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黑体字，不锈钢本色，哑光拉丝，主板厚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1.2mm，立厚8cm</w:t>
            </w:r>
          </w:p>
        </w:tc>
      </w:tr>
      <w:tr w14:paraId="344C2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  <w:jc w:val="center"/>
        </w:trPr>
        <w:tc>
          <w:tcPr>
            <w:tcW w:w="123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35CB8E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2F3F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SCHOOL OF CARBON NEUTRALITY SCIENCE AND ENGINEERING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37F3E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不锈钢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51443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0.21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619B5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color w:val="000000"/>
                <w:sz w:val="22"/>
                <w:szCs w:val="22"/>
              </w:rPr>
              <w:t>5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115F638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黑体字，不锈钢本色，哑光拉丝，主板厚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1.0mm，立厚2cm</w:t>
            </w:r>
          </w:p>
        </w:tc>
      </w:tr>
      <w:tr w14:paraId="2B8AF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3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CABB72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0BB0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公共安全与应急管理学院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0921D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不锈钢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00554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0.38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2A2F6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  <w:r>
              <w:rPr>
                <w:rFonts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47ECA3A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黑体字，不锈钢本色，哑光拉丝，主板厚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1.2mm，立厚4cm</w:t>
            </w:r>
          </w:p>
        </w:tc>
      </w:tr>
      <w:tr w14:paraId="34D04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23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79C422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7A96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SCHOOL OF PUBLIC SAFETY AND EMERGENCY MANAGEMENT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10D6A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不锈钢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29AEA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0.13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A88D9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</w:t>
            </w:r>
            <w:r>
              <w:rPr>
                <w:rFonts w:ascii="宋体" w:hAnsi="宋体" w:eastAsia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6576CA4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黑体字，不锈钢本色，哑光拉丝，主板厚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1.0mm，立厚1.5cm</w:t>
            </w:r>
          </w:p>
        </w:tc>
      </w:tr>
      <w:tr w14:paraId="28B78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30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8B433E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F9DC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城市安全科教融合学院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5D6FD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不锈钢挂牌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35B68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0.4m*2.4m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4F371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3DD64B0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丝网印刷黑体字，不锈钢本色，哑光拉丝，立厚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2.5cm</w:t>
            </w:r>
          </w:p>
        </w:tc>
      </w:tr>
      <w:tr w14:paraId="6BD54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30" w:type="dxa"/>
            <w:vMerge w:val="continue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E8EA2E9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91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02D91C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新能源与智能网联汽车学院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BB1F5F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不锈钢挂牌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E97ACA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0.6m*3.6m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371D65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75988AC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丝网印刷黑体字，不锈钢本色，哑光拉丝，立厚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3cm</w:t>
            </w:r>
          </w:p>
        </w:tc>
      </w:tr>
      <w:tr w14:paraId="4253F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30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2D356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庐阳区校园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96248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校标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E2CFB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不锈钢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75C8A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直径1m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2C34F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noWrap/>
            <w:vAlign w:val="center"/>
          </w:tcPr>
          <w:p w14:paraId="28CA3AD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画面UV</w:t>
            </w:r>
          </w:p>
        </w:tc>
      </w:tr>
      <w:tr w14:paraId="0EF8C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3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22DD46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6A9D4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校标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4FB86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发光字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69C1E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直径1.4m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29BE7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noWrap/>
            <w:vAlign w:val="center"/>
          </w:tcPr>
          <w:p w14:paraId="5415B3D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灯距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2.5cm，灯珠质保3年，铝板上贴铁皮UV</w:t>
            </w:r>
          </w:p>
        </w:tc>
      </w:tr>
      <w:tr w14:paraId="362D5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3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135051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962B0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安徽理工大学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6AA27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铜字（钛金字）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74D5B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0.7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0BB04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noWrap/>
            <w:vAlign w:val="center"/>
          </w:tcPr>
          <w:p w14:paraId="0595885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钛金材质，立厚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2.5cm</w:t>
            </w:r>
          </w:p>
        </w:tc>
      </w:tr>
      <w:tr w14:paraId="647D8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23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7088EF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E0084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ANHUI UNIVERSITY OF SCIENCE &amp; TECHNOLOGY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58BE7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铜字（钛金字）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7D874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0.11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A7E81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</w:t>
            </w:r>
            <w:r>
              <w:rPr>
                <w:rFonts w:ascii="宋体" w:hAnsi="宋体" w:eastAsia="宋体" w:cs="宋体"/>
                <w:color w:val="000000"/>
                <w:sz w:val="22"/>
                <w:szCs w:val="22"/>
              </w:rPr>
              <w:t>4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noWrap/>
            <w:vAlign w:val="center"/>
          </w:tcPr>
          <w:p w14:paraId="75394D1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钛金材质，立厚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2.5cm，Roma字体</w:t>
            </w:r>
          </w:p>
        </w:tc>
      </w:tr>
      <w:tr w14:paraId="4F258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3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8D9DFCF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CAF7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安徽理工大学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DEE36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点阵发光字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0D73A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1.3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E6785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2B4E152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灯距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2.5cm，灯珠质保3年，1.5厚铝板烤漆</w:t>
            </w:r>
          </w:p>
        </w:tc>
      </w:tr>
    </w:tbl>
    <w:p w14:paraId="7F4243DF">
      <w:pPr>
        <w:wordWrap w:val="0"/>
        <w:spacing w:line="360" w:lineRule="auto"/>
        <w:ind w:firstLine="437"/>
        <w:rPr>
          <w:rFonts w:ascii="宋体" w:hAnsi="宋体" w:eastAsia="宋体"/>
          <w:b/>
          <w:color w:val="FF0000"/>
          <w:sz w:val="28"/>
          <w:szCs w:val="28"/>
        </w:rPr>
      </w:pPr>
      <w:r>
        <w:rPr>
          <w:rFonts w:hint="eastAsia" w:ascii="宋体" w:hAnsi="宋体" w:eastAsia="宋体" w:cs="宋体"/>
          <w:b/>
          <w:color w:val="FF0000"/>
          <w:kern w:val="0"/>
          <w:sz w:val="22"/>
          <w:szCs w:val="22"/>
          <w:lang w:bidi="ar"/>
        </w:rPr>
        <w:t>备注：以上功能名标识包括安装及辅材；安装具体位置</w:t>
      </w:r>
      <w:r>
        <w:rPr>
          <w:rFonts w:hint="eastAsia" w:ascii="宋体" w:hAnsi="宋体" w:eastAsia="宋体" w:cs="宋体"/>
          <w:b/>
          <w:color w:val="FF0000"/>
          <w:kern w:val="0"/>
          <w:sz w:val="22"/>
          <w:szCs w:val="22"/>
          <w:lang w:val="en-US" w:eastAsia="zh-CN" w:bidi="ar"/>
        </w:rPr>
        <w:t>详见附件-</w:t>
      </w:r>
      <w:r>
        <w:rPr>
          <w:rFonts w:hint="eastAsia" w:ascii="宋体" w:hAnsi="宋体" w:eastAsia="宋体" w:cs="宋体"/>
          <w:b/>
          <w:color w:val="FF0000"/>
          <w:kern w:val="0"/>
          <w:sz w:val="22"/>
          <w:szCs w:val="22"/>
          <w:lang w:bidi="ar"/>
        </w:rPr>
        <w:t>效果图。</w:t>
      </w:r>
    </w:p>
    <w:p w14:paraId="4F375D55">
      <w:pPr>
        <w:wordWrap w:val="0"/>
        <w:spacing w:line="360" w:lineRule="auto"/>
        <w:ind w:firstLine="437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三、报价要求</w:t>
      </w:r>
    </w:p>
    <w:p w14:paraId="5C5D12CB">
      <w:r>
        <w:rPr>
          <w:rFonts w:hint="eastAsia" w:ascii="Arial" w:hAnsi="Arial" w:eastAsia="宋体" w:cs="Arial"/>
          <w:sz w:val="24"/>
          <w:szCs w:val="18"/>
        </w:rPr>
        <w:t>本项目报总价，报价即完成本项目所需内容的所有费用，成交后采购人不再另行支付任何费用</w:t>
      </w:r>
      <w:r>
        <w:rPr>
          <w:rFonts w:hint="eastAsia" w:ascii="Arial" w:hAnsi="Arial" w:eastAsia="宋体" w:cs="Arial"/>
          <w:bCs/>
          <w:sz w:val="24"/>
          <w:szCs w:val="18"/>
        </w:rPr>
        <w:t>。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5260E3"/>
    <w:rsid w:val="3252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D&amp;L"/>
    <w:basedOn w:val="2"/>
    <w:qFormat/>
    <w:uiPriority w:val="0"/>
    <w:pPr>
      <w:pBdr>
        <w:bottom w:val="thinThickSmallGap" w:color="auto" w:sz="18" w:space="1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6">
    <w:name w:val="xl31"/>
    <w:basedOn w:val="1"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2025-09-03T03:50:00Z</dcterms:created>
  <dc:creator>森</dc:creator>
  <cp:lastModifiedBy>森</cp:lastModifiedBy>
  <dcterms:modified xsi:type="dcterms:W3CDTF">2025-09-03T03:50:22Z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66B05D20D0194A63AF59AB410C94B8E5_11</vt:lpwstr>
  </property>
  <property fmtid="{D5CDD505-2E9C-101B-9397-08002B2CF9AE}" pid="4" name="KSOTemplateDocerSaveRecord">
    <vt:lpwstr>eyJoZGlkIjoiOTc3M2Y5NzIzMDFlZjAyY2Q4Njk5ODkyYjFjNzBiNTQiLCJ1c2VySWQiOiI0MzAwMTYzNzkifQ==</vt:lpwstr>
  </property>
</Properties>
</file>