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075C27">
      <w:pPr>
        <w:wordWrap w:val="0"/>
        <w:spacing w:line="360" w:lineRule="auto"/>
        <w:jc w:val="center"/>
        <w:outlineLvl w:val="1"/>
        <w:rPr>
          <w:rFonts w:ascii="华文中宋" w:hAnsi="华文中宋" w:eastAsia="华文中宋" w:cs="Times New Roman"/>
          <w:b/>
          <w:bCs/>
          <w:kern w:val="44"/>
          <w:sz w:val="44"/>
          <w:szCs w:val="44"/>
        </w:rPr>
      </w:pPr>
      <w:bookmarkStart w:id="0" w:name="_Toc10927"/>
      <w:r>
        <w:rPr>
          <w:rFonts w:hint="eastAsia" w:ascii="华文中宋" w:hAnsi="华文中宋" w:eastAsia="华文中宋" w:cs="Times New Roman"/>
          <w:b/>
          <w:bCs/>
          <w:kern w:val="44"/>
          <w:sz w:val="44"/>
          <w:szCs w:val="44"/>
        </w:rPr>
        <w:t>第三章  采购需求</w:t>
      </w:r>
      <w:bookmarkEnd w:id="0"/>
    </w:p>
    <w:p w14:paraId="19671C70">
      <w:pPr>
        <w:wordWrap w:val="0"/>
        <w:spacing w:line="360" w:lineRule="auto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前注：</w:t>
      </w:r>
    </w:p>
    <w:p w14:paraId="23BAA71E">
      <w:pPr>
        <w:numPr>
          <w:ilvl w:val="0"/>
          <w:numId w:val="1"/>
        </w:numPr>
        <w:wordWrap w:val="0"/>
        <w:spacing w:line="360" w:lineRule="auto"/>
        <w:ind w:firstLine="437"/>
        <w:rPr>
          <w:rFonts w:ascii="宋体" w:hAnsi="宋体" w:eastAsia="宋体"/>
          <w:sz w:val="24"/>
        </w:rPr>
      </w:pPr>
      <w:r>
        <w:rPr>
          <w:rFonts w:ascii="宋体" w:hAnsi="宋体" w:eastAsia="宋体"/>
          <w:sz w:val="24"/>
        </w:rPr>
        <w:t>本说明中提出的技术方案仅为参考，如无明确限制，供应商可以进行优化，提供满足用户实际需要的更优（或者性能实质上不低于的）</w:t>
      </w:r>
      <w:r>
        <w:rPr>
          <w:rFonts w:hint="eastAsia" w:ascii="宋体" w:hAnsi="宋体" w:eastAsia="宋体"/>
          <w:sz w:val="24"/>
        </w:rPr>
        <w:t>技术</w:t>
      </w:r>
      <w:r>
        <w:rPr>
          <w:rFonts w:ascii="宋体" w:hAnsi="宋体" w:eastAsia="宋体"/>
          <w:sz w:val="24"/>
        </w:rPr>
        <w:t>方案，且此方案须经</w:t>
      </w:r>
      <w:r>
        <w:rPr>
          <w:rFonts w:hint="eastAsia" w:ascii="宋体" w:hAnsi="宋体" w:eastAsia="宋体"/>
          <w:sz w:val="24"/>
        </w:rPr>
        <w:t>询价</w:t>
      </w:r>
      <w:r>
        <w:rPr>
          <w:rFonts w:ascii="宋体" w:hAnsi="宋体" w:eastAsia="宋体"/>
          <w:sz w:val="24"/>
        </w:rPr>
        <w:t>小组评审认可</w:t>
      </w:r>
      <w:r>
        <w:rPr>
          <w:rFonts w:hint="eastAsia" w:ascii="宋体" w:hAnsi="宋体" w:eastAsia="宋体"/>
          <w:sz w:val="24"/>
        </w:rPr>
        <w:t>。</w:t>
      </w:r>
    </w:p>
    <w:p w14:paraId="4AA9E6BD">
      <w:pPr>
        <w:numPr>
          <w:ilvl w:val="0"/>
          <w:numId w:val="1"/>
        </w:numPr>
        <w:wordWrap w:val="0"/>
        <w:spacing w:line="360" w:lineRule="auto"/>
        <w:ind w:firstLine="437"/>
        <w:rPr>
          <w:rFonts w:ascii="宋体" w:hAnsi="宋体" w:eastAsia="宋体"/>
          <w:color w:val="FF0000"/>
          <w:sz w:val="24"/>
        </w:rPr>
      </w:pP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lang w:bidi="ar"/>
        </w:rPr>
        <w:t>采购需求不允许负偏离，负偏离或未响应视为不响应，作无效响应处理。</w:t>
      </w:r>
    </w:p>
    <w:p w14:paraId="7305CD61">
      <w:pPr>
        <w:wordWrap w:val="0"/>
        <w:spacing w:line="360" w:lineRule="auto"/>
        <w:ind w:firstLine="437"/>
        <w:jc w:val="lef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一、采购需求前附表</w:t>
      </w:r>
    </w:p>
    <w:tbl>
      <w:tblPr>
        <w:tblStyle w:val="3"/>
        <w:tblW w:w="86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2054"/>
        <w:gridCol w:w="5544"/>
      </w:tblGrid>
      <w:tr w14:paraId="48EBE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018" w:type="dxa"/>
            <w:vAlign w:val="center"/>
          </w:tcPr>
          <w:p w14:paraId="40A4F195"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wordWrap w:val="0"/>
              <w:adjustRightInd/>
              <w:spacing w:line="240" w:lineRule="auto"/>
              <w:textAlignment w:val="auto"/>
              <w:rPr>
                <w:rFonts w:ascii="宋体" w:hAnsi="宋体" w:eastAsia="宋体"/>
                <w:b/>
                <w:kern w:val="2"/>
              </w:rPr>
            </w:pPr>
            <w:r>
              <w:rPr>
                <w:rFonts w:hint="eastAsia" w:ascii="宋体" w:hAnsi="宋体" w:eastAsia="宋体"/>
                <w:b/>
                <w:kern w:val="2"/>
              </w:rPr>
              <w:t>序号</w:t>
            </w:r>
          </w:p>
        </w:tc>
        <w:tc>
          <w:tcPr>
            <w:tcW w:w="2054" w:type="dxa"/>
            <w:vAlign w:val="center"/>
          </w:tcPr>
          <w:p w14:paraId="12D4B7F9">
            <w:pPr>
              <w:pStyle w:val="6"/>
              <w:widowControl w:val="0"/>
              <w:wordWrap w:val="0"/>
              <w:spacing w:before="0" w:beforeAutospacing="0" w:after="0" w:afterAutospacing="0" w:line="360" w:lineRule="auto"/>
              <w:rPr>
                <w:rFonts w:ascii="宋体" w:hAnsi="宋体" w:eastAsia="宋体"/>
                <w:bCs w:val="0"/>
                <w:sz w:val="24"/>
              </w:rPr>
            </w:pPr>
            <w:r>
              <w:rPr>
                <w:rFonts w:hint="eastAsia" w:ascii="宋体" w:hAnsi="宋体" w:eastAsia="宋体"/>
                <w:bCs w:val="0"/>
                <w:sz w:val="24"/>
              </w:rPr>
              <w:t>条款名称</w:t>
            </w:r>
          </w:p>
        </w:tc>
        <w:tc>
          <w:tcPr>
            <w:tcW w:w="5544" w:type="dxa"/>
            <w:vAlign w:val="center"/>
          </w:tcPr>
          <w:p w14:paraId="05A292F1">
            <w:pPr>
              <w:pStyle w:val="6"/>
              <w:widowControl w:val="0"/>
              <w:wordWrap w:val="0"/>
              <w:spacing w:before="0" w:beforeAutospacing="0" w:after="0" w:afterAutospacing="0" w:line="360" w:lineRule="auto"/>
              <w:rPr>
                <w:rFonts w:ascii="宋体" w:hAnsi="宋体" w:eastAsia="宋体"/>
                <w:bCs w:val="0"/>
                <w:sz w:val="24"/>
              </w:rPr>
            </w:pPr>
            <w:r>
              <w:rPr>
                <w:rFonts w:hint="eastAsia" w:ascii="宋体" w:hAnsi="宋体" w:eastAsia="宋体"/>
                <w:bCs w:val="0"/>
                <w:sz w:val="24"/>
              </w:rPr>
              <w:t>内容、说明与要求</w:t>
            </w:r>
          </w:p>
        </w:tc>
      </w:tr>
      <w:tr w14:paraId="04A30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018" w:type="dxa"/>
            <w:vAlign w:val="center"/>
          </w:tcPr>
          <w:p w14:paraId="1CE21A56"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wordWrap w:val="0"/>
              <w:adjustRightInd/>
              <w:spacing w:line="240" w:lineRule="auto"/>
              <w:textAlignment w:val="auto"/>
              <w:rPr>
                <w:rFonts w:ascii="宋体" w:hAnsi="宋体" w:eastAsia="宋体"/>
                <w:bCs/>
                <w:kern w:val="2"/>
              </w:rPr>
            </w:pPr>
            <w:r>
              <w:rPr>
                <w:rFonts w:hint="eastAsia" w:ascii="宋体" w:hAnsi="宋体" w:eastAsia="宋体"/>
                <w:bCs/>
                <w:kern w:val="2"/>
              </w:rPr>
              <w:t>1</w:t>
            </w:r>
          </w:p>
        </w:tc>
        <w:tc>
          <w:tcPr>
            <w:tcW w:w="2054" w:type="dxa"/>
            <w:vAlign w:val="center"/>
          </w:tcPr>
          <w:p w14:paraId="29191469">
            <w:pPr>
              <w:pStyle w:val="6"/>
              <w:widowControl w:val="0"/>
              <w:spacing w:before="0" w:beforeAutospacing="0" w:after="0" w:afterAutospacing="0" w:line="360" w:lineRule="auto"/>
              <w:rPr>
                <w:rFonts w:ascii="宋体" w:hAnsi="宋体" w:eastAsia="宋体"/>
                <w:b w:val="0"/>
                <w:sz w:val="24"/>
              </w:rPr>
            </w:pPr>
            <w:r>
              <w:rPr>
                <w:rFonts w:ascii="Arial" w:hAnsi="Arial" w:eastAsia="宋体" w:cs="Arial"/>
                <w:b w:val="0"/>
                <w:bCs w:val="0"/>
                <w:kern w:val="2"/>
                <w:sz w:val="24"/>
                <w:szCs w:val="20"/>
              </w:rPr>
              <w:t>付款方式</w:t>
            </w:r>
          </w:p>
        </w:tc>
        <w:tc>
          <w:tcPr>
            <w:tcW w:w="5544" w:type="dxa"/>
            <w:vAlign w:val="center"/>
          </w:tcPr>
          <w:p w14:paraId="621CC449">
            <w:pPr>
              <w:pStyle w:val="6"/>
              <w:widowControl w:val="0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b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验收合格后一次性付款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eastAsia="zh-CN"/>
              </w:rPr>
              <w:t>。</w:t>
            </w:r>
          </w:p>
        </w:tc>
      </w:tr>
      <w:tr w14:paraId="0441C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018" w:type="dxa"/>
            <w:vAlign w:val="center"/>
          </w:tcPr>
          <w:p w14:paraId="7D49B27A"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wordWrap w:val="0"/>
              <w:adjustRightInd/>
              <w:spacing w:line="240" w:lineRule="auto"/>
              <w:textAlignment w:val="auto"/>
              <w:rPr>
                <w:rFonts w:ascii="宋体" w:hAnsi="宋体" w:eastAsia="宋体"/>
                <w:bCs/>
                <w:kern w:val="2"/>
              </w:rPr>
            </w:pPr>
            <w:r>
              <w:rPr>
                <w:rFonts w:hint="eastAsia" w:ascii="宋体" w:hAnsi="宋体" w:eastAsia="宋体"/>
                <w:bCs/>
                <w:kern w:val="2"/>
              </w:rPr>
              <w:t>2</w:t>
            </w:r>
          </w:p>
        </w:tc>
        <w:tc>
          <w:tcPr>
            <w:tcW w:w="2054" w:type="dxa"/>
            <w:vAlign w:val="center"/>
          </w:tcPr>
          <w:p w14:paraId="0F50ECC2">
            <w:pPr>
              <w:pStyle w:val="6"/>
              <w:widowControl w:val="0"/>
              <w:spacing w:before="0" w:beforeAutospacing="0" w:after="0" w:afterAutospacing="0" w:line="360" w:lineRule="auto"/>
              <w:rPr>
                <w:rFonts w:ascii="宋体" w:hAnsi="宋体" w:eastAsia="宋体"/>
                <w:b w:val="0"/>
                <w:sz w:val="24"/>
              </w:rPr>
            </w:pPr>
            <w:r>
              <w:rPr>
                <w:rFonts w:ascii="Arial" w:hAnsi="Arial" w:eastAsia="宋体" w:cs="Arial"/>
                <w:b w:val="0"/>
                <w:bCs w:val="0"/>
                <w:kern w:val="2"/>
                <w:sz w:val="24"/>
                <w:szCs w:val="20"/>
              </w:rPr>
              <w:t>供货及安装地点</w:t>
            </w:r>
          </w:p>
        </w:tc>
        <w:tc>
          <w:tcPr>
            <w:tcW w:w="5544" w:type="dxa"/>
            <w:vAlign w:val="center"/>
          </w:tcPr>
          <w:p w14:paraId="2E977A76">
            <w:pPr>
              <w:pStyle w:val="6"/>
              <w:widowControl w:val="0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安徽省疾病预防控制中心或采购人指定地点</w:t>
            </w:r>
          </w:p>
        </w:tc>
      </w:tr>
      <w:tr w14:paraId="31DDE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018" w:type="dxa"/>
            <w:vAlign w:val="center"/>
          </w:tcPr>
          <w:p w14:paraId="6B455C62"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wordWrap w:val="0"/>
              <w:adjustRightInd/>
              <w:spacing w:line="240" w:lineRule="auto"/>
              <w:textAlignment w:val="auto"/>
              <w:rPr>
                <w:rFonts w:ascii="宋体" w:hAnsi="宋体" w:eastAsia="宋体"/>
                <w:bCs/>
                <w:kern w:val="2"/>
              </w:rPr>
            </w:pPr>
            <w:r>
              <w:rPr>
                <w:rFonts w:hint="eastAsia" w:ascii="宋体" w:hAnsi="宋体" w:eastAsia="宋体"/>
                <w:bCs/>
                <w:kern w:val="2"/>
              </w:rPr>
              <w:t>3</w:t>
            </w:r>
          </w:p>
        </w:tc>
        <w:tc>
          <w:tcPr>
            <w:tcW w:w="2054" w:type="dxa"/>
            <w:vAlign w:val="center"/>
          </w:tcPr>
          <w:p w14:paraId="5EF61116">
            <w:pPr>
              <w:pStyle w:val="6"/>
              <w:widowControl w:val="0"/>
              <w:spacing w:before="0" w:beforeAutospacing="0" w:after="0" w:afterAutospacing="0" w:line="360" w:lineRule="auto"/>
              <w:rPr>
                <w:rFonts w:ascii="宋体" w:hAnsi="宋体" w:eastAsia="宋体"/>
                <w:b w:val="0"/>
                <w:sz w:val="24"/>
              </w:rPr>
            </w:pPr>
            <w:r>
              <w:rPr>
                <w:rFonts w:ascii="Arial" w:hAnsi="Arial" w:eastAsia="宋体" w:cs="Arial"/>
                <w:b w:val="0"/>
                <w:bCs w:val="0"/>
                <w:kern w:val="2"/>
                <w:sz w:val="24"/>
                <w:szCs w:val="20"/>
              </w:rPr>
              <w:t>供货及安装期限</w:t>
            </w:r>
          </w:p>
        </w:tc>
        <w:tc>
          <w:tcPr>
            <w:tcW w:w="5544" w:type="dxa"/>
            <w:vAlign w:val="center"/>
          </w:tcPr>
          <w:p w14:paraId="42F45140">
            <w:pPr>
              <w:pStyle w:val="6"/>
              <w:widowControl w:val="0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合同签订后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日内完成供货</w:t>
            </w:r>
          </w:p>
        </w:tc>
      </w:tr>
      <w:tr w14:paraId="4F01B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018" w:type="dxa"/>
            <w:vAlign w:val="center"/>
          </w:tcPr>
          <w:p w14:paraId="2958961D">
            <w:pPr>
              <w:pStyle w:val="5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wordWrap w:val="0"/>
              <w:adjustRightInd/>
              <w:spacing w:line="240" w:lineRule="auto"/>
              <w:textAlignment w:val="auto"/>
              <w:rPr>
                <w:rFonts w:ascii="宋体" w:hAnsi="宋体" w:eastAsia="宋体"/>
                <w:bCs/>
                <w:kern w:val="2"/>
              </w:rPr>
            </w:pPr>
            <w:r>
              <w:rPr>
                <w:rFonts w:hint="eastAsia" w:ascii="宋体" w:hAnsi="宋体" w:eastAsia="宋体"/>
                <w:bCs/>
                <w:kern w:val="2"/>
              </w:rPr>
              <w:t>4</w:t>
            </w:r>
          </w:p>
        </w:tc>
        <w:tc>
          <w:tcPr>
            <w:tcW w:w="2054" w:type="dxa"/>
            <w:vAlign w:val="center"/>
          </w:tcPr>
          <w:p w14:paraId="46839B18">
            <w:pPr>
              <w:pStyle w:val="6"/>
              <w:widowControl w:val="0"/>
              <w:spacing w:before="0" w:beforeAutospacing="0" w:after="0" w:afterAutospacing="0" w:line="360" w:lineRule="auto"/>
              <w:rPr>
                <w:rFonts w:ascii="Arial" w:hAnsi="Arial" w:eastAsia="宋体" w:cs="Arial"/>
                <w:b w:val="0"/>
                <w:bCs w:val="0"/>
                <w:kern w:val="2"/>
                <w:sz w:val="24"/>
                <w:szCs w:val="20"/>
              </w:rPr>
            </w:pPr>
            <w:r>
              <w:rPr>
                <w:rFonts w:hint="eastAsia" w:ascii="宋体" w:hAnsi="宋体" w:eastAsia="宋体"/>
                <w:b w:val="0"/>
                <w:sz w:val="24"/>
              </w:rPr>
              <w:t>免费质保期</w:t>
            </w:r>
          </w:p>
        </w:tc>
        <w:tc>
          <w:tcPr>
            <w:tcW w:w="5544" w:type="dxa"/>
            <w:vAlign w:val="center"/>
          </w:tcPr>
          <w:p w14:paraId="0DF36F4E">
            <w:pPr>
              <w:pStyle w:val="6"/>
              <w:widowControl w:val="0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验收合格后质保一年</w:t>
            </w:r>
          </w:p>
        </w:tc>
      </w:tr>
    </w:tbl>
    <w:p w14:paraId="0F5F0048">
      <w:pPr>
        <w:wordWrap w:val="0"/>
        <w:spacing w:line="360" w:lineRule="auto"/>
        <w:ind w:firstLine="562" w:firstLineChars="200"/>
        <w:jc w:val="left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二、货物需求</w:t>
      </w:r>
    </w:p>
    <w:tbl>
      <w:tblPr>
        <w:tblStyle w:val="3"/>
        <w:tblW w:w="87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1288"/>
        <w:gridCol w:w="869"/>
        <w:gridCol w:w="896"/>
        <w:gridCol w:w="4952"/>
      </w:tblGrid>
      <w:tr w14:paraId="251B0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40" w:type="dxa"/>
            <w:shd w:val="clear" w:color="auto" w:fill="auto"/>
            <w:vAlign w:val="center"/>
          </w:tcPr>
          <w:p w14:paraId="4A9A847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4D815C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8"/>
                <w:rFonts w:ascii="宋体" w:hAnsi="宋体" w:eastAsia="宋体" w:cs="宋体"/>
                <w:lang w:bidi="ar"/>
              </w:rPr>
              <w:t>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Style w:val="8"/>
                <w:rFonts w:ascii="宋体" w:hAnsi="宋体" w:eastAsia="宋体" w:cs="宋体"/>
                <w:lang w:bidi="ar"/>
              </w:rPr>
              <w:t>名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10C76F1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8"/>
                <w:rFonts w:ascii="宋体" w:hAnsi="宋体" w:eastAsia="宋体" w:cs="宋体"/>
                <w:lang w:bidi="ar"/>
              </w:rPr>
              <w:t>单位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4DFEC23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8"/>
                <w:rFonts w:ascii="宋体" w:hAnsi="宋体" w:eastAsia="宋体" w:cs="宋体"/>
                <w:lang w:bidi="ar"/>
              </w:rPr>
              <w:t>数量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416D9C8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8"/>
                <w:rFonts w:ascii="宋体" w:hAnsi="宋体" w:eastAsia="宋体" w:cs="宋体"/>
                <w:lang w:bidi="ar"/>
              </w:rPr>
              <w:t>简要参数</w:t>
            </w:r>
          </w:p>
        </w:tc>
      </w:tr>
      <w:tr w14:paraId="00AE8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740" w:type="dxa"/>
            <w:shd w:val="clear" w:color="auto" w:fill="auto"/>
            <w:vAlign w:val="center"/>
          </w:tcPr>
          <w:p w14:paraId="18873B2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6F3F1B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五氟苯基柱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-UHPLC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分析柱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278C26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9"/>
                <w:rFonts w:hint="default"/>
                <w:lang w:bidi="ar"/>
              </w:rPr>
              <w:t>包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46BD8C0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70B23BD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UHPLC </w:t>
            </w:r>
            <w:r>
              <w:rPr>
                <w:rStyle w:val="9"/>
                <w:rFonts w:hint="default"/>
                <w:lang w:bidi="ar"/>
              </w:rPr>
              <w:t>色谱柱，填料：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Poroshell 120 PFP-695975-308, 3.0 x 100 mm, 2.7 µm, 1</w:t>
            </w:r>
            <w:r>
              <w:rPr>
                <w:rStyle w:val="9"/>
                <w:rFonts w:hint="default"/>
                <w:lang w:bidi="ar"/>
              </w:rPr>
              <w:t>根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Style w:val="9"/>
                <w:rFonts w:hint="default"/>
                <w:lang w:bidi="ar"/>
              </w:rPr>
              <w:t>包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, pH</w:t>
            </w:r>
            <w:r>
              <w:rPr>
                <w:rStyle w:val="9"/>
                <w:rFonts w:hint="default"/>
                <w:lang w:bidi="ar"/>
              </w:rPr>
              <w:t>范围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:2~9, </w:t>
            </w:r>
            <w:r>
              <w:rPr>
                <w:rStyle w:val="9"/>
                <w:rFonts w:hint="default"/>
                <w:lang w:bidi="ar"/>
              </w:rPr>
              <w:t>最高温度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: 60 </w:t>
            </w:r>
            <w:r>
              <w:rPr>
                <w:rStyle w:val="9"/>
                <w:rFonts w:hint="default"/>
                <w:lang w:bidi="ar"/>
              </w:rPr>
              <w:t>℃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, </w:t>
            </w:r>
            <w:r>
              <w:rPr>
                <w:rStyle w:val="9"/>
                <w:rFonts w:hint="default"/>
                <w:lang w:bidi="ar"/>
              </w:rPr>
              <w:t>额定压力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: 600 bar</w:t>
            </w:r>
            <w:r>
              <w:rPr>
                <w:rStyle w:val="9"/>
                <w:rFonts w:hint="default"/>
                <w:lang w:bidi="ar"/>
              </w:rPr>
              <w:t>。</w:t>
            </w:r>
          </w:p>
        </w:tc>
      </w:tr>
      <w:tr w14:paraId="61C58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740" w:type="dxa"/>
            <w:shd w:val="clear" w:color="auto" w:fill="auto"/>
            <w:vAlign w:val="center"/>
          </w:tcPr>
          <w:p w14:paraId="42E306A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A83501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五氟苯基柱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-UHPLC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保护柱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3AA39D3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9"/>
                <w:rFonts w:hint="default"/>
                <w:lang w:bidi="ar"/>
              </w:rPr>
              <w:t>包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1D2A57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79237ED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UHPLC </w:t>
            </w:r>
            <w:r>
              <w:rPr>
                <w:rStyle w:val="9"/>
                <w:rFonts w:hint="default"/>
                <w:lang w:bidi="ar"/>
              </w:rPr>
              <w:t>保护柱，填料：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Poroshell 120 PFP-823750-915, 3.0 mm × 5 mm, 2.7 µm, 3</w:t>
            </w:r>
            <w:r>
              <w:rPr>
                <w:rStyle w:val="9"/>
                <w:rFonts w:hint="default"/>
                <w:lang w:bidi="ar"/>
              </w:rPr>
              <w:t>个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Style w:val="9"/>
                <w:rFonts w:hint="default"/>
                <w:lang w:bidi="ar"/>
              </w:rPr>
              <w:t>包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pH</w:t>
            </w:r>
            <w:r>
              <w:rPr>
                <w:rStyle w:val="9"/>
                <w:rFonts w:hint="default"/>
                <w:lang w:bidi="ar"/>
              </w:rPr>
              <w:t>范围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:2~9, </w:t>
            </w:r>
            <w:r>
              <w:rPr>
                <w:rStyle w:val="9"/>
                <w:rFonts w:hint="default"/>
                <w:lang w:bidi="ar"/>
              </w:rPr>
              <w:t>最高温度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: 60 </w:t>
            </w:r>
            <w:r>
              <w:rPr>
                <w:rStyle w:val="9"/>
                <w:rFonts w:hint="default"/>
                <w:lang w:bidi="ar"/>
              </w:rPr>
              <w:t>℃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, </w:t>
            </w:r>
            <w:r>
              <w:rPr>
                <w:rStyle w:val="9"/>
                <w:rFonts w:hint="default"/>
                <w:lang w:bidi="ar"/>
              </w:rPr>
              <w:t>额定压力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: 600 bar</w:t>
            </w:r>
          </w:p>
        </w:tc>
      </w:tr>
      <w:tr w14:paraId="6836F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40" w:type="dxa"/>
            <w:shd w:val="clear" w:color="auto" w:fill="auto"/>
            <w:vAlign w:val="center"/>
          </w:tcPr>
          <w:p w14:paraId="715B420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5500B6A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离子色谱塑料进样瓶套装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176BC97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包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D1C6E7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66C6805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适用于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ICS-2100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离子色谱仪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AS-DV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自动进样器，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样品瓶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+20 μL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过滤盖（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038142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）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,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进样瓶规格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: 0.5 mL/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支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, 250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支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</w:tr>
      <w:tr w14:paraId="542B4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740" w:type="dxa"/>
            <w:shd w:val="clear" w:color="auto" w:fill="auto"/>
            <w:vAlign w:val="center"/>
          </w:tcPr>
          <w:p w14:paraId="1F51C396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EC9019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甲基叔丁基醚试剂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204F159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瓶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4FBEE8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1FF9FB5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CAS: 1634-04-4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HPLC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级，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4 L/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瓶</w:t>
            </w:r>
          </w:p>
        </w:tc>
      </w:tr>
      <w:tr w14:paraId="240CD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9" w:hRule="atLeast"/>
          <w:jc w:val="center"/>
        </w:trPr>
        <w:tc>
          <w:tcPr>
            <w:tcW w:w="740" w:type="dxa"/>
            <w:shd w:val="clear" w:color="auto" w:fill="auto"/>
            <w:vAlign w:val="center"/>
          </w:tcPr>
          <w:p w14:paraId="1BB1EBD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3B03D8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三氯乙酸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-2-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C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6B34B83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9"/>
                <w:rFonts w:hint="default"/>
                <w:lang w:bidi="ar"/>
              </w:rPr>
              <w:t>支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608BBF7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6C3E108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CAS: 2479-99-5, 100 μg/mL Trichloroacetic acid-2-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13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 Solution  in MTBE (1ST22549C-100Q),1 mL/</w:t>
            </w:r>
            <w:r>
              <w:rPr>
                <w:rStyle w:val="9"/>
                <w:rFonts w:hint="default"/>
                <w:lang w:bidi="ar"/>
              </w:rPr>
              <w:t>支</w:t>
            </w:r>
          </w:p>
        </w:tc>
      </w:tr>
      <w:tr w14:paraId="4B44A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740" w:type="dxa"/>
            <w:shd w:val="clear" w:color="auto" w:fill="auto"/>
            <w:vAlign w:val="center"/>
          </w:tcPr>
          <w:p w14:paraId="1BA1BBD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6B0564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9"/>
                <w:rFonts w:hint="default"/>
                <w:lang w:bidi="ar"/>
              </w:rPr>
              <w:t>人工尿液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55EB22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瓶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88F165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6459274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500 mL/</w:t>
            </w:r>
            <w:r>
              <w:rPr>
                <w:rStyle w:val="9"/>
                <w:rFonts w:hint="default"/>
                <w:lang w:bidi="ar"/>
              </w:rPr>
              <w:t>瓶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, PH1880</w:t>
            </w:r>
            <w:r>
              <w:rPr>
                <w:rStyle w:val="9"/>
                <w:rFonts w:hint="default"/>
                <w:lang w:bidi="ar"/>
              </w:rPr>
              <w:t>人工尿液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, </w:t>
            </w:r>
            <w:r>
              <w:rPr>
                <w:rStyle w:val="9"/>
                <w:rFonts w:hint="default"/>
                <w:lang w:bidi="ar"/>
              </w:rPr>
              <w:t>含肌酐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, pH4.7</w:t>
            </w:r>
          </w:p>
        </w:tc>
      </w:tr>
      <w:tr w14:paraId="68FF5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740" w:type="dxa"/>
            <w:shd w:val="clear" w:color="auto" w:fill="auto"/>
            <w:vAlign w:val="center"/>
          </w:tcPr>
          <w:p w14:paraId="24763B7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66D4AFC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9"/>
                <w:rFonts w:hint="default"/>
                <w:lang w:bidi="ar"/>
              </w:rPr>
              <w:t>无水硫酸钠固体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08694EA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瓶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4AFBF85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3F733C5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CAS</w:t>
            </w:r>
            <w:r>
              <w:rPr>
                <w:rStyle w:val="9"/>
                <w:rFonts w:hint="default"/>
                <w:lang w:bidi="ar"/>
              </w:rPr>
              <w:t>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7757-82-6</w:t>
            </w:r>
            <w:r>
              <w:rPr>
                <w:rStyle w:val="9"/>
                <w:rFonts w:hint="default"/>
                <w:lang w:bidi="ar"/>
              </w:rPr>
              <w:t>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AR</w:t>
            </w:r>
            <w:r>
              <w:rPr>
                <w:rStyle w:val="9"/>
                <w:rFonts w:hint="default"/>
                <w:lang w:bidi="ar"/>
              </w:rPr>
              <w:t>，纯度≥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99.0%</w:t>
            </w:r>
            <w:r>
              <w:rPr>
                <w:rStyle w:val="9"/>
                <w:rFonts w:hint="default"/>
                <w:lang w:bidi="ar"/>
              </w:rPr>
              <w:t>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500 g/</w:t>
            </w:r>
            <w:r>
              <w:rPr>
                <w:rStyle w:val="9"/>
                <w:rFonts w:hint="default"/>
                <w:lang w:bidi="ar"/>
              </w:rPr>
              <w:t>瓶</w:t>
            </w:r>
          </w:p>
        </w:tc>
      </w:tr>
      <w:tr w14:paraId="7C667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40" w:type="dxa"/>
            <w:shd w:val="clear" w:color="auto" w:fill="auto"/>
            <w:vAlign w:val="center"/>
          </w:tcPr>
          <w:p w14:paraId="26FA846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73B7025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15mL</w:t>
            </w:r>
            <w:r>
              <w:rPr>
                <w:rStyle w:val="9"/>
                <w:rFonts w:hint="default"/>
                <w:lang w:bidi="ar"/>
              </w:rPr>
              <w:t>具塞刻度离心管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4EE0CA8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9"/>
                <w:rFonts w:hint="default"/>
                <w:lang w:bidi="ar"/>
              </w:rPr>
              <w:t>箱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20C63C2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6FFDF32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9"/>
                <w:rFonts w:hint="default"/>
                <w:lang w:bidi="ar"/>
              </w:rPr>
              <w:t>规格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: 15 mL</w:t>
            </w:r>
            <w:r>
              <w:rPr>
                <w:rStyle w:val="9"/>
                <w:rFonts w:hint="default"/>
                <w:lang w:bidi="ar"/>
              </w:rPr>
              <w:t>，聚丙烯材质，带刻度线，蓝盖，能耐受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10000~15000 r/min</w:t>
            </w:r>
            <w:r>
              <w:rPr>
                <w:rStyle w:val="9"/>
                <w:rFonts w:hint="default"/>
                <w:lang w:bidi="ar"/>
              </w:rPr>
              <w:t>转速，尖底，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50 </w:t>
            </w:r>
            <w:r>
              <w:rPr>
                <w:rStyle w:val="9"/>
                <w:rFonts w:hint="default"/>
                <w:lang w:bidi="ar"/>
              </w:rPr>
              <w:t>支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Style w:val="9"/>
                <w:rFonts w:hint="default"/>
                <w:lang w:bidi="ar"/>
              </w:rPr>
              <w:t>包，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20 </w:t>
            </w:r>
            <w:r>
              <w:rPr>
                <w:rStyle w:val="9"/>
                <w:rFonts w:hint="default"/>
                <w:lang w:bidi="ar"/>
              </w:rPr>
              <w:t>包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Style w:val="9"/>
                <w:rFonts w:hint="default"/>
                <w:lang w:bidi="ar"/>
              </w:rPr>
              <w:t>箱</w:t>
            </w:r>
          </w:p>
        </w:tc>
      </w:tr>
      <w:tr w14:paraId="3A9F4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40" w:type="dxa"/>
            <w:shd w:val="clear" w:color="auto" w:fill="auto"/>
            <w:vAlign w:val="center"/>
          </w:tcPr>
          <w:p w14:paraId="017E7F2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6CDF99D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50 mL</w:t>
            </w:r>
            <w:r>
              <w:rPr>
                <w:rStyle w:val="10"/>
                <w:rFonts w:hint="default"/>
                <w:lang w:bidi="ar"/>
              </w:rPr>
              <w:t>具塞刻度离心管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591E5F5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箱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7D3C90D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178DEBE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10"/>
                <w:rFonts w:hint="default"/>
                <w:lang w:bidi="ar"/>
              </w:rPr>
              <w:t>规格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: 50 mL</w:t>
            </w:r>
            <w:r>
              <w:rPr>
                <w:rStyle w:val="10"/>
                <w:rFonts w:hint="default"/>
                <w:lang w:bidi="ar"/>
              </w:rPr>
              <w:t>，聚丙烯材质，带刻度线，有盖子，能耐受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10000-15000 r/min </w:t>
            </w:r>
            <w:r>
              <w:rPr>
                <w:rStyle w:val="10"/>
                <w:rFonts w:hint="default"/>
                <w:lang w:bidi="ar"/>
              </w:rPr>
              <w:t>转速，尖底，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500</w:t>
            </w:r>
            <w:r>
              <w:rPr>
                <w:rStyle w:val="10"/>
                <w:rFonts w:hint="default"/>
                <w:lang w:bidi="ar"/>
              </w:rPr>
              <w:t>个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Style w:val="10"/>
                <w:rFonts w:hint="default"/>
                <w:lang w:bidi="ar"/>
              </w:rPr>
              <w:t>箱</w:t>
            </w:r>
          </w:p>
        </w:tc>
      </w:tr>
      <w:tr w14:paraId="707D7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40" w:type="dxa"/>
            <w:shd w:val="clear" w:color="auto" w:fill="auto"/>
            <w:vAlign w:val="center"/>
          </w:tcPr>
          <w:p w14:paraId="0B139E9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0AB7FAA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9"/>
                <w:rFonts w:hint="default"/>
                <w:lang w:bidi="ar"/>
              </w:rPr>
              <w:t>一次性离心管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4F16719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9"/>
                <w:rFonts w:hint="default"/>
                <w:lang w:bidi="ar"/>
              </w:rPr>
              <w:t>袋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2B1080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332A153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9"/>
                <w:rFonts w:hint="default"/>
                <w:lang w:bidi="ar"/>
              </w:rPr>
              <w:t>规格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: 2 mL</w:t>
            </w:r>
            <w:r>
              <w:rPr>
                <w:rStyle w:val="9"/>
                <w:rFonts w:hint="default"/>
                <w:lang w:bidi="ar"/>
              </w:rPr>
              <w:t>，聚丙烯材质，带刻度线，卡扣式，能耐受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10000~15000 r/min</w:t>
            </w:r>
            <w:r>
              <w:rPr>
                <w:rStyle w:val="9"/>
                <w:rFonts w:hint="default"/>
                <w:lang w:bidi="ar"/>
              </w:rPr>
              <w:t>转速，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500 </w:t>
            </w:r>
            <w:r>
              <w:rPr>
                <w:rStyle w:val="9"/>
                <w:rFonts w:hint="default"/>
                <w:lang w:bidi="ar"/>
              </w:rPr>
              <w:t>支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Style w:val="9"/>
                <w:rFonts w:hint="default"/>
                <w:lang w:bidi="ar"/>
              </w:rPr>
              <w:t>袋</w:t>
            </w:r>
          </w:p>
        </w:tc>
      </w:tr>
      <w:tr w14:paraId="6F6DB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40" w:type="dxa"/>
            <w:shd w:val="clear" w:color="auto" w:fill="auto"/>
            <w:vAlign w:val="center"/>
          </w:tcPr>
          <w:p w14:paraId="17CC1F6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0CDE4F1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9"/>
                <w:rFonts w:hint="default"/>
                <w:lang w:bidi="ar"/>
              </w:rPr>
              <w:t>一次性吸管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478C416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包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6AB5DA6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5D89181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规格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: 3 mL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100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支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包</w:t>
            </w:r>
          </w:p>
        </w:tc>
      </w:tr>
      <w:tr w14:paraId="7022F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40" w:type="dxa"/>
            <w:shd w:val="clear" w:color="auto" w:fill="auto"/>
            <w:vAlign w:val="center"/>
          </w:tcPr>
          <w:p w14:paraId="5EEACAD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7074EC6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针式过滤器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509F0CA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9"/>
                <w:rFonts w:hint="default"/>
                <w:lang w:bidi="ar"/>
              </w:rPr>
              <w:t>罐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0B4603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22DC151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9"/>
                <w:rFonts w:hint="default"/>
                <w:lang w:bidi="ar"/>
              </w:rPr>
              <w:t>亲水性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PTFE</w:t>
            </w:r>
            <w:r>
              <w:rPr>
                <w:rStyle w:val="9"/>
                <w:rFonts w:hint="default"/>
                <w:lang w:bidi="ar"/>
              </w:rPr>
              <w:t>针式过滤器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(SCAA-114</w:t>
            </w:r>
            <w:r>
              <w:rPr>
                <w:rStyle w:val="9"/>
                <w:rFonts w:hint="default"/>
                <w:lang w:bidi="ar"/>
              </w:rPr>
              <w:t>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92741330)</w:t>
            </w:r>
            <w:r>
              <w:rPr>
                <w:rStyle w:val="9"/>
                <w:rFonts w:hint="default"/>
                <w:lang w:bidi="ar"/>
              </w:rPr>
              <w:t>，规格：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13 mm</w:t>
            </w:r>
            <w:r>
              <w:rPr>
                <w:rStyle w:val="9"/>
                <w:rFonts w:hint="default"/>
                <w:lang w:bidi="ar"/>
              </w:rPr>
              <w:t>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0.22 μm</w:t>
            </w:r>
            <w:r>
              <w:rPr>
                <w:rStyle w:val="9"/>
                <w:rFonts w:hint="default"/>
                <w:lang w:bidi="ar"/>
              </w:rPr>
              <w:t>，金色，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100</w:t>
            </w:r>
            <w:r>
              <w:rPr>
                <w:rStyle w:val="9"/>
                <w:rFonts w:hint="default"/>
                <w:lang w:bidi="ar"/>
              </w:rPr>
              <w:t>只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Style w:val="9"/>
                <w:rFonts w:hint="default"/>
                <w:lang w:bidi="ar"/>
              </w:rPr>
              <w:t>罐</w:t>
            </w:r>
          </w:p>
        </w:tc>
      </w:tr>
      <w:tr w14:paraId="30842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40" w:type="dxa"/>
            <w:shd w:val="clear" w:color="auto" w:fill="auto"/>
            <w:vAlign w:val="center"/>
          </w:tcPr>
          <w:p w14:paraId="07B9F18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0372DE2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9"/>
                <w:rFonts w:hint="default"/>
                <w:lang w:bidi="ar"/>
              </w:rPr>
              <w:t>硫酸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68C1FE9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9"/>
                <w:rFonts w:hint="default"/>
                <w:lang w:bidi="ar"/>
              </w:rPr>
              <w:t>瓶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755016E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1C8BA36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GR</w:t>
            </w:r>
            <w:r>
              <w:rPr>
                <w:rStyle w:val="9"/>
                <w:rFonts w:hint="default"/>
                <w:lang w:bidi="ar"/>
              </w:rPr>
              <w:t>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95.0~98.0%</w:t>
            </w:r>
            <w:r>
              <w:rPr>
                <w:rStyle w:val="9"/>
                <w:rFonts w:hint="default"/>
                <w:lang w:bidi="ar"/>
              </w:rPr>
              <w:t>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500 mL/</w:t>
            </w:r>
            <w:r>
              <w:rPr>
                <w:rStyle w:val="9"/>
                <w:rFonts w:hint="default"/>
                <w:lang w:bidi="ar"/>
              </w:rPr>
              <w:t>瓶</w:t>
            </w:r>
          </w:p>
        </w:tc>
      </w:tr>
      <w:tr w14:paraId="708C2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40" w:type="dxa"/>
            <w:shd w:val="clear" w:color="auto" w:fill="auto"/>
            <w:vAlign w:val="center"/>
          </w:tcPr>
          <w:p w14:paraId="5856E3D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870D7C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9"/>
                <w:rFonts w:hint="default"/>
                <w:lang w:bidi="ar"/>
              </w:rPr>
              <w:t>标准物质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Style w:val="9"/>
                <w:rFonts w:hint="default"/>
                <w:lang w:bidi="ar"/>
              </w:rPr>
              <w:t>甲醇中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  <w:r>
              <w:rPr>
                <w:rStyle w:val="9"/>
                <w:rFonts w:hint="default"/>
                <w:lang w:bidi="ar"/>
              </w:rPr>
              <w:t>种三卤甲烷混标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3C139BA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5746464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3E02127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GBW(E)082208</w:t>
            </w:r>
            <w:r>
              <w:rPr>
                <w:rStyle w:val="9"/>
                <w:rFonts w:hint="default"/>
                <w:lang w:bidi="ar"/>
              </w:rPr>
              <w:t>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2mL</w:t>
            </w:r>
            <w:r>
              <w:rPr>
                <w:rStyle w:val="9"/>
                <w:rFonts w:hint="default"/>
                <w:lang w:bidi="ar"/>
              </w:rPr>
              <w:t>，三氯甲烷、一溴二氯甲烷、二溴一氯甲烷、三溴甲烷各组分浓度在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100μg/mL </w:t>
            </w:r>
          </w:p>
        </w:tc>
      </w:tr>
      <w:tr w14:paraId="6911C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0" w:hRule="atLeast"/>
          <w:jc w:val="center"/>
        </w:trPr>
        <w:tc>
          <w:tcPr>
            <w:tcW w:w="740" w:type="dxa"/>
            <w:shd w:val="clear" w:color="auto" w:fill="auto"/>
            <w:vAlign w:val="center"/>
          </w:tcPr>
          <w:p w14:paraId="4CD971E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4CF47A3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9"/>
                <w:rFonts w:hint="default"/>
                <w:lang w:bidi="ar"/>
              </w:rPr>
              <w:t>一次性吸头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1000μl </w:t>
            </w:r>
            <w:r>
              <w:rPr>
                <w:rStyle w:val="9"/>
                <w:rFonts w:hint="default"/>
                <w:lang w:bidi="ar"/>
              </w:rPr>
              <w:t>无酶无热源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5A01B07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DDC150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4F1EBBA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9"/>
                <w:rFonts w:hint="default"/>
                <w:lang w:bidi="ar"/>
              </w:rPr>
              <w:t>盒装，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96</w:t>
            </w:r>
            <w:r>
              <w:rPr>
                <w:rStyle w:val="9"/>
                <w:rFonts w:hint="default"/>
                <w:lang w:bidi="ar"/>
              </w:rPr>
              <w:t>或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100</w:t>
            </w:r>
            <w:r>
              <w:rPr>
                <w:rStyle w:val="9"/>
                <w:rFonts w:hint="default"/>
                <w:lang w:bidi="ar"/>
              </w:rPr>
              <w:t>只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Style w:val="9"/>
                <w:rFonts w:hint="default"/>
                <w:lang w:bidi="ar"/>
              </w:rPr>
              <w:t>盒，无菌无酶无热源，含有滤芯，适用于艾本德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1000μl</w:t>
            </w:r>
            <w:r>
              <w:rPr>
                <w:rStyle w:val="9"/>
                <w:rFonts w:hint="default"/>
                <w:lang w:bidi="ar"/>
              </w:rPr>
              <w:t>移液器</w:t>
            </w:r>
          </w:p>
        </w:tc>
      </w:tr>
      <w:tr w14:paraId="3D1C3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40" w:type="dxa"/>
            <w:shd w:val="clear" w:color="auto" w:fill="auto"/>
            <w:vAlign w:val="center"/>
          </w:tcPr>
          <w:p w14:paraId="6AC8861B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9CD993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气相色谱螺口顶空瓶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4F7ACF7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57683F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1EB266B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9"/>
                <w:rFonts w:hint="default"/>
                <w:lang w:bidi="ar"/>
              </w:rPr>
              <w:t>螺口，容积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20 mL</w:t>
            </w:r>
            <w:r>
              <w:rPr>
                <w:rStyle w:val="9"/>
                <w:rFonts w:hint="default"/>
                <w:lang w:bidi="ar"/>
              </w:rPr>
              <w:t>，适用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18 mm</w:t>
            </w:r>
            <w:r>
              <w:rPr>
                <w:rStyle w:val="9"/>
                <w:rFonts w:hint="default"/>
                <w:lang w:bidi="ar"/>
              </w:rPr>
              <w:t>瓶盖；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100</w:t>
            </w:r>
            <w:r>
              <w:rPr>
                <w:rStyle w:val="9"/>
                <w:rFonts w:hint="default"/>
                <w:lang w:bidi="ar"/>
              </w:rPr>
              <w:t>个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Style w:val="9"/>
                <w:rFonts w:hint="default"/>
                <w:lang w:bidi="ar"/>
              </w:rPr>
              <w:t>包，透明，适用于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Agilent7010B CTC</w:t>
            </w:r>
            <w:r>
              <w:rPr>
                <w:rStyle w:val="9"/>
                <w:rFonts w:hint="default"/>
                <w:lang w:bidi="ar"/>
              </w:rPr>
              <w:t>多功能进样器，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Round bottom</w:t>
            </w:r>
            <w:r>
              <w:rPr>
                <w:rStyle w:val="9"/>
                <w:rFonts w:hint="default"/>
                <w:lang w:bidi="ar"/>
              </w:rPr>
              <w:t>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Vial, screw top, headspace, clear, 20 mL, 23 x 75 mm, 100/pk. Vial size: 22.75 x 75 mm (18 mm cap)</w:t>
            </w:r>
          </w:p>
        </w:tc>
      </w:tr>
      <w:tr w14:paraId="725EF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40" w:type="dxa"/>
            <w:shd w:val="clear" w:color="auto" w:fill="auto"/>
            <w:vAlign w:val="center"/>
          </w:tcPr>
          <w:p w14:paraId="7E1FBC2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28121C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9"/>
                <w:rFonts w:hint="default"/>
                <w:lang w:bidi="ar"/>
              </w:rPr>
              <w:t>顶空瓶盖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Style w:val="9"/>
                <w:rFonts w:hint="default"/>
                <w:lang w:bidi="ar"/>
              </w:rPr>
              <w:t>隔垫，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PTFE/</w:t>
            </w:r>
            <w:r>
              <w:rPr>
                <w:rStyle w:val="9"/>
                <w:rFonts w:hint="default"/>
                <w:lang w:bidi="ar"/>
              </w:rPr>
              <w:t>硅橡胶隔垫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4EFA407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包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7188C9C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27B1FDB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9"/>
                <w:rFonts w:hint="default"/>
                <w:lang w:bidi="ar"/>
              </w:rPr>
              <w:t>适用于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Agilent</w:t>
            </w:r>
            <w:r>
              <w:rPr>
                <w:rStyle w:val="9"/>
                <w:rFonts w:hint="default"/>
                <w:lang w:bidi="ar"/>
              </w:rPr>
              <w:t>螺口顶空瓶，瓶盖尺寸：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18 mm</w:t>
            </w:r>
            <w:r>
              <w:rPr>
                <w:rStyle w:val="9"/>
                <w:rFonts w:hint="default"/>
                <w:lang w:bidi="ar"/>
              </w:rPr>
              <w:t>，银色盖，磁性；材质：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PTFE/</w:t>
            </w:r>
            <w:r>
              <w:rPr>
                <w:rStyle w:val="9"/>
                <w:rFonts w:hint="default"/>
                <w:lang w:bidi="ar"/>
              </w:rPr>
              <w:t>硅橡胶隔垫，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100/</w:t>
            </w:r>
            <w:r>
              <w:rPr>
                <w:rStyle w:val="9"/>
                <w:rFonts w:hint="default"/>
                <w:lang w:bidi="ar"/>
              </w:rPr>
              <w:t>包</w:t>
            </w:r>
          </w:p>
        </w:tc>
      </w:tr>
      <w:tr w14:paraId="17D64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740" w:type="dxa"/>
            <w:shd w:val="clear" w:color="auto" w:fill="auto"/>
            <w:vAlign w:val="center"/>
          </w:tcPr>
          <w:p w14:paraId="3F9A56B3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EFCDA6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标准品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二氯碘甲烷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6552B4C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0EDDB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3000555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CAS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594-04-7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，纯度＞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95%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10mg/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</w:tr>
      <w:tr w14:paraId="1B02B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  <w:jc w:val="center"/>
        </w:trPr>
        <w:tc>
          <w:tcPr>
            <w:tcW w:w="740" w:type="dxa"/>
            <w:shd w:val="clear" w:color="auto" w:fill="auto"/>
            <w:vAlign w:val="center"/>
          </w:tcPr>
          <w:p w14:paraId="12FEED1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58DB35F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标准品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溴氯碘甲烷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6CB1588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6A9E4E8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56371A8F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CAS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34970-00-8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，纯度≥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95%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10mg/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</w:tr>
      <w:tr w14:paraId="57D39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9" w:hRule="atLeast"/>
          <w:jc w:val="center"/>
        </w:trPr>
        <w:tc>
          <w:tcPr>
            <w:tcW w:w="740" w:type="dxa"/>
            <w:shd w:val="clear" w:color="auto" w:fill="auto"/>
            <w:vAlign w:val="center"/>
          </w:tcPr>
          <w:p w14:paraId="5302E78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17908A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标准品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二溴碘甲烷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0B4DA3A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C8BB48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569972BD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CAS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593-94-2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，纯度≥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95%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25mg/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</w:tr>
      <w:tr w14:paraId="68CF7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  <w:jc w:val="center"/>
        </w:trPr>
        <w:tc>
          <w:tcPr>
            <w:tcW w:w="740" w:type="dxa"/>
            <w:shd w:val="clear" w:color="auto" w:fill="auto"/>
            <w:vAlign w:val="center"/>
          </w:tcPr>
          <w:p w14:paraId="6AA36548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971776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标准品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氯二碘甲烷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30FDF0F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91167E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4BCBE9A6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CAS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638-73-3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，纯度≥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95%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10mg/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</w:tr>
      <w:tr w14:paraId="6945C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40" w:type="dxa"/>
            <w:shd w:val="clear" w:color="auto" w:fill="auto"/>
            <w:vAlign w:val="center"/>
          </w:tcPr>
          <w:p w14:paraId="795EDF22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47A30C0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标准品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溴二碘甲烷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5511E30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2A3F660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5D38DB66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CAS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557-95-9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，纯度≥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95%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25mg/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</w:tr>
      <w:tr w14:paraId="3D7C6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740" w:type="dxa"/>
            <w:shd w:val="clear" w:color="auto" w:fill="auto"/>
            <w:vAlign w:val="center"/>
          </w:tcPr>
          <w:p w14:paraId="356CA5D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422B92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标准品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碘仿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63256EF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2E1F189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79FEC299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CAS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75-47-8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，纯度≥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97.4%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10mg/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</w:tr>
      <w:tr w14:paraId="52FCA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40" w:type="dxa"/>
            <w:shd w:val="clear" w:color="auto" w:fill="auto"/>
            <w:vAlign w:val="center"/>
          </w:tcPr>
          <w:p w14:paraId="68F3F85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728B597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丙二醛（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MDA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）测试盒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66F493C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4FD6403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696B432B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A003-1-2</w:t>
            </w:r>
            <w:r>
              <w:rPr>
                <w:rStyle w:val="9"/>
                <w:rFonts w:hint="default"/>
                <w:lang w:bidi="ar"/>
              </w:rPr>
              <w:t>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100 </w:t>
            </w:r>
            <w:r>
              <w:rPr>
                <w:rStyle w:val="9"/>
                <w:rFonts w:hint="default"/>
                <w:lang w:bidi="ar"/>
              </w:rPr>
              <w:t>管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/96 </w:t>
            </w:r>
            <w:r>
              <w:rPr>
                <w:rStyle w:val="9"/>
                <w:rFonts w:hint="default"/>
                <w:lang w:bidi="ar"/>
              </w:rPr>
              <w:t>样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Style w:val="9"/>
                <w:rFonts w:hint="default"/>
                <w:lang w:bidi="ar"/>
              </w:rPr>
              <w:t>盒，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TBA </w:t>
            </w:r>
            <w:r>
              <w:rPr>
                <w:rStyle w:val="9"/>
                <w:rFonts w:hint="default"/>
                <w:lang w:bidi="ar"/>
              </w:rPr>
              <w:t>法</w:t>
            </w:r>
          </w:p>
        </w:tc>
      </w:tr>
      <w:tr w14:paraId="5317D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740" w:type="dxa"/>
            <w:shd w:val="clear" w:color="auto" w:fill="auto"/>
            <w:vAlign w:val="center"/>
          </w:tcPr>
          <w:p w14:paraId="42C8C55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B470F9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微量还原型谷胱甘肽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(GSH)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测定试剂盒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602DF92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5EBC638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7C43E0E6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A006-2-1</w:t>
            </w:r>
            <w:r>
              <w:rPr>
                <w:rStyle w:val="9"/>
                <w:rFonts w:hint="default"/>
                <w:lang w:bidi="ar"/>
              </w:rPr>
              <w:t>，微板法，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96T/</w:t>
            </w:r>
            <w:r>
              <w:rPr>
                <w:rStyle w:val="9"/>
                <w:rFonts w:hint="default"/>
                <w:lang w:bidi="ar"/>
              </w:rPr>
              <w:t>盒</w:t>
            </w:r>
          </w:p>
        </w:tc>
      </w:tr>
      <w:tr w14:paraId="3E968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  <w:jc w:val="center"/>
        </w:trPr>
        <w:tc>
          <w:tcPr>
            <w:tcW w:w="740" w:type="dxa"/>
            <w:shd w:val="clear" w:color="auto" w:fill="auto"/>
            <w:vAlign w:val="center"/>
          </w:tcPr>
          <w:p w14:paraId="55D6B28C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88C975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8-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羟化脱氧鸟苷（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8-OHdG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349720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瓶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24B9447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72839FCE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CAS</w:t>
            </w:r>
            <w:r>
              <w:rPr>
                <w:rStyle w:val="9"/>
                <w:rFonts w:hint="default"/>
                <w:lang w:bidi="ar"/>
              </w:rPr>
              <w:t>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88847-89-6</w:t>
            </w:r>
            <w:r>
              <w:rPr>
                <w:rStyle w:val="9"/>
                <w:rFonts w:hint="default"/>
                <w:lang w:bidi="ar"/>
              </w:rPr>
              <w:t>，纯度≥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98%</w:t>
            </w:r>
            <w:r>
              <w:rPr>
                <w:rStyle w:val="9"/>
                <w:rFonts w:hint="default"/>
                <w:lang w:bidi="ar"/>
              </w:rPr>
              <w:t>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 mg/</w:t>
            </w:r>
            <w:r>
              <w:rPr>
                <w:rStyle w:val="9"/>
                <w:rFonts w:hint="default"/>
                <w:lang w:bidi="ar"/>
              </w:rPr>
              <w:t>瓶</w:t>
            </w:r>
          </w:p>
        </w:tc>
      </w:tr>
      <w:tr w14:paraId="5912F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5" w:hRule="atLeast"/>
          <w:jc w:val="center"/>
        </w:trPr>
        <w:tc>
          <w:tcPr>
            <w:tcW w:w="740" w:type="dxa"/>
            <w:shd w:val="clear" w:color="auto" w:fill="auto"/>
            <w:vAlign w:val="center"/>
          </w:tcPr>
          <w:p w14:paraId="308EB0F1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6D26CA8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13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15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N</w:t>
            </w:r>
            <w:r>
              <w:rPr>
                <w:rStyle w:val="11"/>
                <w:rFonts w:eastAsia="宋体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-</w:t>
            </w:r>
            <w:r>
              <w:rPr>
                <w:rStyle w:val="9"/>
                <w:rFonts w:hint="default"/>
                <w:lang w:bidi="ar"/>
              </w:rPr>
              <w:t>8-羟化脱氧鸟苷（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13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15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N</w:t>
            </w:r>
            <w:r>
              <w:rPr>
                <w:rStyle w:val="11"/>
                <w:rFonts w:eastAsia="宋体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-8-OHdG</w:t>
            </w:r>
            <w:r>
              <w:rPr>
                <w:rStyle w:val="9"/>
                <w:rFonts w:hint="default"/>
                <w:lang w:bidi="ar"/>
              </w:rPr>
              <w:t>）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04350AC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瓶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1EBCE9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4E60225C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Style w:val="9"/>
                <w:rFonts w:hint="default"/>
                <w:lang w:bidi="ar"/>
              </w:rPr>
              <w:t>纯度≥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98%</w:t>
            </w:r>
            <w:r>
              <w:rPr>
                <w:rStyle w:val="9"/>
                <w:rFonts w:hint="default"/>
                <w:lang w:bidi="ar"/>
              </w:rPr>
              <w:t>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sc-217509 </w:t>
            </w:r>
            <w:r>
              <w:rPr>
                <w:rStyle w:val="9"/>
                <w:rFonts w:hint="default"/>
                <w:lang w:bidi="ar"/>
              </w:rPr>
              <w:t>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0.5 mg/</w:t>
            </w:r>
            <w:r>
              <w:rPr>
                <w:rStyle w:val="9"/>
                <w:rFonts w:hint="default"/>
                <w:lang w:bidi="ar"/>
              </w:rPr>
              <w:t>瓶</w:t>
            </w:r>
          </w:p>
        </w:tc>
      </w:tr>
      <w:tr w14:paraId="65626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40" w:type="dxa"/>
            <w:shd w:val="clear" w:color="auto" w:fill="auto"/>
            <w:vAlign w:val="center"/>
          </w:tcPr>
          <w:p w14:paraId="47C764C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4773353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4-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羟基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-2-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壬烯醛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巯基尿酸（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HNE-MA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29CD348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瓶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4066008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243020AD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CAS</w:t>
            </w:r>
            <w:r>
              <w:rPr>
                <w:rStyle w:val="9"/>
                <w:rFonts w:hint="default"/>
                <w:lang w:bidi="ar"/>
              </w:rPr>
              <w:t>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146764-24-1</w:t>
            </w:r>
            <w:r>
              <w:rPr>
                <w:rStyle w:val="9"/>
                <w:rFonts w:hint="default"/>
                <w:lang w:bidi="ar"/>
              </w:rPr>
              <w:t>，纯度≥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98%</w:t>
            </w:r>
            <w:r>
              <w:rPr>
                <w:rStyle w:val="9"/>
                <w:rFonts w:hint="default"/>
                <w:lang w:bidi="ar"/>
              </w:rPr>
              <w:t>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 mg/</w:t>
            </w:r>
            <w:r>
              <w:rPr>
                <w:rStyle w:val="9"/>
                <w:rFonts w:hint="default"/>
                <w:lang w:bidi="ar"/>
              </w:rPr>
              <w:t>瓶</w:t>
            </w:r>
          </w:p>
        </w:tc>
      </w:tr>
      <w:tr w14:paraId="6916C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40" w:type="dxa"/>
            <w:shd w:val="clear" w:color="auto" w:fill="auto"/>
            <w:vAlign w:val="center"/>
          </w:tcPr>
          <w:p w14:paraId="0ADF218E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D16E8B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D</w:t>
            </w:r>
            <w:r>
              <w:rPr>
                <w:rStyle w:val="11"/>
                <w:rFonts w:eastAsia="宋体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-HNE-MA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62EA09F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瓶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478E55D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3A805A59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Style w:val="9"/>
                <w:rFonts w:hint="default"/>
                <w:lang w:bidi="ar"/>
              </w:rPr>
              <w:t>纯度≥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98%</w:t>
            </w:r>
            <w:r>
              <w:rPr>
                <w:rStyle w:val="9"/>
                <w:rFonts w:hint="default"/>
                <w:lang w:bidi="ar"/>
              </w:rPr>
              <w:t>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 mg/</w:t>
            </w:r>
            <w:r>
              <w:rPr>
                <w:rStyle w:val="9"/>
                <w:rFonts w:hint="default"/>
                <w:lang w:bidi="ar"/>
              </w:rPr>
              <w:t>瓶</w:t>
            </w:r>
          </w:p>
        </w:tc>
      </w:tr>
      <w:tr w14:paraId="7DE7F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40" w:type="dxa"/>
            <w:shd w:val="clear" w:color="auto" w:fill="auto"/>
            <w:vAlign w:val="center"/>
          </w:tcPr>
          <w:p w14:paraId="2AC7C80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4D50622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HLB</w:t>
            </w:r>
            <w:r>
              <w:rPr>
                <w:rStyle w:val="9"/>
                <w:rFonts w:hint="default"/>
                <w:lang w:bidi="ar"/>
              </w:rPr>
              <w:t>固相萃取柱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1FD1FD7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袋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55F641E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634C3707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Style w:val="9"/>
                <w:rFonts w:hint="default"/>
                <w:lang w:bidi="ar"/>
              </w:rPr>
              <w:t>填料：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Oasis HLB</w:t>
            </w:r>
            <w:r>
              <w:rPr>
                <w:rStyle w:val="9"/>
                <w:rFonts w:hint="default"/>
                <w:lang w:bidi="ar"/>
              </w:rPr>
              <w:t>，规格：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3 mL</w:t>
            </w:r>
            <w:r>
              <w:rPr>
                <w:rStyle w:val="9"/>
                <w:rFonts w:hint="default"/>
                <w:lang w:bidi="ar"/>
              </w:rPr>
              <w:t>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60 mg</w:t>
            </w:r>
            <w:r>
              <w:rPr>
                <w:rStyle w:val="9"/>
                <w:rFonts w:hint="default"/>
                <w:lang w:bidi="ar"/>
              </w:rPr>
              <w:t>，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100/pk</w:t>
            </w:r>
          </w:p>
        </w:tc>
      </w:tr>
    </w:tbl>
    <w:p w14:paraId="46677FA0">
      <w:pPr>
        <w:wordWrap w:val="0"/>
        <w:spacing w:line="360" w:lineRule="auto"/>
        <w:ind w:firstLine="562" w:firstLineChars="200"/>
        <w:jc w:val="left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三、报价要求</w:t>
      </w:r>
    </w:p>
    <w:p w14:paraId="0FD191BE">
      <w:r>
        <w:rPr>
          <w:rFonts w:hint="eastAsia" w:ascii="宋体" w:hAnsi="宋体" w:eastAsia="宋体"/>
          <w:bCs/>
          <w:sz w:val="24"/>
        </w:rPr>
        <w:t>本项目报总价，报价包含完成本项目所需的全部费用，成交后采购人不再增加任何费用。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@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1FEF6"/>
    <w:multiLevelType w:val="singleLevel"/>
    <w:tmpl w:val="CF01FEF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FE4197"/>
    <w:rsid w:val="1EFE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@仿宋_GB2312" w:hAnsi="@仿宋_GB2312" w:eastAsia="@仿宋_GB2312" w:cs="@仿宋_GB2312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5">
    <w:name w:val="D&amp;L"/>
    <w:basedOn w:val="2"/>
    <w:qFormat/>
    <w:uiPriority w:val="0"/>
    <w:pPr>
      <w:pBdr>
        <w:bottom w:val="thinThickSmallGap" w:color="auto" w:sz="18" w:space="1"/>
      </w:pBdr>
      <w:adjustRightInd w:val="0"/>
      <w:snapToGrid/>
      <w:spacing w:line="240" w:lineRule="atLeast"/>
      <w:textAlignment w:val="baseline"/>
    </w:pPr>
    <w:rPr>
      <w:kern w:val="0"/>
      <w:sz w:val="24"/>
      <w:szCs w:val="20"/>
    </w:rPr>
  </w:style>
  <w:style w:type="paragraph" w:customStyle="1" w:styleId="6">
    <w:name w:val="xl31"/>
    <w:basedOn w:val="1"/>
    <w:qFormat/>
    <w:uiPriority w:val="0"/>
    <w:pPr>
      <w:widowControl/>
      <w:spacing w:before="100" w:beforeAutospacing="1" w:after="100" w:afterAutospacing="1"/>
      <w:jc w:val="center"/>
    </w:pPr>
    <w:rPr>
      <w:b/>
      <w:bCs/>
      <w:kern w:val="0"/>
      <w:sz w:val="28"/>
      <w:szCs w:val="28"/>
    </w:rPr>
  </w:style>
  <w:style w:type="character" w:customStyle="1" w:styleId="7">
    <w:name w:val="font131"/>
    <w:basedOn w:val="4"/>
    <w:qFormat/>
    <w:uiPriority w:val="0"/>
    <w:rPr>
      <w:rFonts w:ascii="仿宋" w:hAnsi="仿宋" w:eastAsia="仿宋" w:cs="仿宋"/>
      <w:b/>
      <w:bCs/>
      <w:color w:val="000000"/>
      <w:sz w:val="21"/>
      <w:szCs w:val="21"/>
      <w:u w:val="none"/>
    </w:rPr>
  </w:style>
  <w:style w:type="character" w:customStyle="1" w:styleId="8">
    <w:name w:val="font141"/>
    <w:basedOn w:val="4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9">
    <w:name w:val="font12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11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122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  <w:vertAlign w:val="sub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2025-08-22T03:59:00Z</dcterms:created>
  <dc:creator>森</dc:creator>
  <cp:lastModifiedBy>森</cp:lastModifiedBy>
  <dcterms:modified xsi:type="dcterms:W3CDTF">2025-08-22T03:59:22Z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7FDD44B802044EDC9F0BC851EC6A1FCC_11</vt:lpwstr>
  </property>
  <property fmtid="{D5CDD505-2E9C-101B-9397-08002B2CF9AE}" pid="4" name="KSOTemplateDocerSaveRecord">
    <vt:lpwstr>eyJoZGlkIjoiOTc3M2Y5NzIzMDFlZjAyY2Q4Njk5ODkyYjFjNzBiNTQiLCJ1c2VySWQiOiI0MzAwMTYzNzkifQ==</vt:lpwstr>
  </property>
</Properties>
</file>