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D0C73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jc w:val="center"/>
        <w:textAlignment w:val="auto"/>
        <w:outlineLvl w:val="1"/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highlight w:val="none"/>
          <w:lang w:val="en-US" w:eastAsia="zh-CN" w:bidi="ar-SA"/>
        </w:rPr>
      </w:pPr>
      <w:bookmarkStart w:id="0" w:name="_Toc10927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highlight w:val="none"/>
          <w:lang w:val="en-US" w:eastAsia="zh-CN" w:bidi="ar-SA"/>
        </w:rPr>
        <w:t>第三章  采购需求</w:t>
      </w:r>
      <w:bookmarkEnd w:id="0"/>
    </w:p>
    <w:p w14:paraId="1FB73901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textAlignment w:val="auto"/>
        <w:rPr>
          <w:rFonts w:ascii="宋体" w:hAnsi="宋体" w:eastAsia="宋体"/>
          <w:b/>
          <w:sz w:val="24"/>
          <w:highlight w:val="none"/>
        </w:rPr>
      </w:pPr>
      <w:r>
        <w:rPr>
          <w:rFonts w:hint="eastAsia" w:ascii="宋体" w:hAnsi="宋体" w:eastAsia="宋体"/>
          <w:b/>
          <w:sz w:val="24"/>
          <w:highlight w:val="none"/>
        </w:rPr>
        <w:t>前注：</w:t>
      </w:r>
    </w:p>
    <w:p w14:paraId="14A2F762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宋体" w:hAnsi="宋体" w:eastAsia="宋体"/>
          <w:sz w:val="24"/>
          <w:highlight w:val="none"/>
        </w:rPr>
      </w:pPr>
      <w:r>
        <w:rPr>
          <w:rFonts w:ascii="宋体" w:hAnsi="宋体" w:eastAsia="宋体"/>
          <w:sz w:val="24"/>
          <w:highlight w:val="none"/>
        </w:rPr>
        <w:t>本说明中提出的技术方案仅为参考，如无明确限制，供应商可以进行优化，提供满足用户实际需要的更优（或者性能实质上不低于的）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  <w:highlight w:val="none"/>
          <w:lang w:val="en-US" w:eastAsia="zh-CN"/>
        </w:rPr>
        <w:t>技术</w:t>
      </w:r>
      <w:r>
        <w:rPr>
          <w:rFonts w:ascii="宋体" w:hAnsi="宋体" w:eastAsia="宋体"/>
          <w:sz w:val="24"/>
          <w:highlight w:val="none"/>
        </w:rPr>
        <w:t>方案，且此方案须经</w:t>
      </w:r>
      <w:r>
        <w:rPr>
          <w:rFonts w:hint="eastAsia" w:ascii="宋体" w:hAnsi="宋体" w:eastAsia="宋体"/>
          <w:sz w:val="24"/>
          <w:highlight w:val="none"/>
          <w:lang w:val="en-US" w:eastAsia="zh-CN"/>
        </w:rPr>
        <w:t>询价</w:t>
      </w:r>
      <w:r>
        <w:rPr>
          <w:rFonts w:ascii="宋体" w:hAnsi="宋体" w:eastAsia="宋体"/>
          <w:sz w:val="24"/>
          <w:highlight w:val="none"/>
        </w:rPr>
        <w:t>小组评审认可</w:t>
      </w:r>
      <w:r>
        <w:rPr>
          <w:rFonts w:hint="eastAsia" w:ascii="宋体" w:hAnsi="宋体" w:eastAsia="宋体"/>
          <w:sz w:val="24"/>
          <w:highlight w:val="none"/>
        </w:rPr>
        <w:t>。</w:t>
      </w:r>
    </w:p>
    <w:p w14:paraId="72154123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宋体" w:hAnsi="宋体" w:eastAsia="宋体"/>
          <w:color w:val="FF0000"/>
          <w:sz w:val="24"/>
          <w:highlight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FF0000"/>
          <w:kern w:val="0"/>
          <w:sz w:val="24"/>
          <w:szCs w:val="24"/>
          <w:u w:val="none"/>
          <w:lang w:val="en-US" w:eastAsia="zh-CN" w:bidi="ar"/>
        </w:rPr>
        <w:t>采购需求不允许负偏离，负偏离或未响应视为不响应，作无效响应处理。</w:t>
      </w:r>
    </w:p>
    <w:p w14:paraId="02E5A1F9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一、采购需求前附表</w:t>
      </w:r>
    </w:p>
    <w:tbl>
      <w:tblPr>
        <w:tblStyle w:val="3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72AB9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4A6F160E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/>
                <w:kern w:val="2"/>
                <w:highlight w:val="none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1AC5D2A0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Cs w:val="0"/>
                <w:sz w:val="24"/>
                <w:highlight w:val="none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3B507B02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Cs w:val="0"/>
                <w:sz w:val="24"/>
                <w:highlight w:val="none"/>
              </w:rPr>
              <w:t>内容、说明与要求</w:t>
            </w:r>
          </w:p>
        </w:tc>
      </w:tr>
      <w:tr w14:paraId="168D7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0A902AE0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06D334FB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2B1E32B1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宋体" w:hAnsi="宋体" w:eastAsia="宋体"/>
                <w:b w:val="0"/>
                <w:sz w:val="24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验收合格后一次性付清合同款</w:t>
            </w:r>
          </w:p>
        </w:tc>
      </w:tr>
      <w:tr w14:paraId="16129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3490F985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68E2DF06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457997E2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安徽省疾病预防控制中心或采购人指定地点</w:t>
            </w:r>
          </w:p>
        </w:tc>
      </w:tr>
      <w:tr w14:paraId="7777E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14B4E10C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1C287779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201D7C1E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highlight w:val="none"/>
              </w:rPr>
              <w:t>合同签订后15日内完成供货</w:t>
            </w:r>
          </w:p>
        </w:tc>
      </w:tr>
    </w:tbl>
    <w:p w14:paraId="49D352DE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二、货物需求</w:t>
      </w:r>
    </w:p>
    <w:tbl>
      <w:tblPr>
        <w:tblStyle w:val="3"/>
        <w:tblW w:w="8745" w:type="dxa"/>
        <w:tblInd w:w="-1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288"/>
        <w:gridCol w:w="869"/>
        <w:gridCol w:w="896"/>
        <w:gridCol w:w="4952"/>
      </w:tblGrid>
      <w:tr w14:paraId="40D36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40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42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28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EF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19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简要参数</w:t>
            </w:r>
          </w:p>
        </w:tc>
      </w:tr>
      <w:tr w14:paraId="71504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C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F1A0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标准品/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正己烷中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种多氯联苯混标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A2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1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770B5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规格：1 mL，100 μg/mL，符合GBT 5750.8-2023中89.1气相色谱质谱法。组份表： 1. 2,4,4′-三氯联苯 PCB 28；2. 2,2',5,5'-四氯联苯 PCB 52；3. 2,2,4,5,5‘-五氯联苯PCB101；4. 3,4,4’,5-四氯联苯 PCB 81；5,3',4,4'-四氯联苯 PCB 77；6. 2',3,4',4',5-五氯联苯PCB123；等共18种</w:t>
            </w:r>
          </w:p>
        </w:tc>
      </w:tr>
      <w:tr w14:paraId="499D6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6B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D1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正己烷中6种多氯联苯同位素内标混合溶液标准物质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C5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71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9D4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μg/mL.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组分：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2,4,4'-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三氯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]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2,2',5,5'-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四氯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]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2,2',4,5,5'-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五氯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]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2,2',3,4,4',5'-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六氯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]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2,2',4,4',5,5'-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六氯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]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',3,4,4',5,5'-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七氯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]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联苯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 ;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符合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GBT 5750.8-2023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89.1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气相色谱质谱法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要求</w:t>
            </w:r>
          </w:p>
        </w:tc>
      </w:tr>
      <w:tr w14:paraId="37570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7F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2F3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盐酸羟胺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D7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B1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5E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5470-11-1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，分子式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 H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NO·HCl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，分子量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 69.49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，纯度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≥99%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级试剂</w:t>
            </w:r>
          </w:p>
        </w:tc>
      </w:tr>
      <w:tr w14:paraId="511CB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C4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121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丙酮中乙草胺溶液标准物质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0F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49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9B0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GBW(E)082377，100 μg/mL，1.2 mL</w:t>
            </w:r>
          </w:p>
        </w:tc>
      </w:tr>
      <w:tr w14:paraId="713C6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47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CF0A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吹扫捕集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形阱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F9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13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636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填料为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2,6-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二苯基呋喃多孔聚合物树脂（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Tenax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硅胶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/Carbon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活性炭混合吸附剂；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适用于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Tekmar  Aquatek 100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吹扫捕集自动进样器；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purge trap"10"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Teledyne Tekmar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，货号：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14-9909-403</w:t>
            </w:r>
          </w:p>
        </w:tc>
      </w:tr>
      <w:tr w14:paraId="581CE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C8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688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甲醇中三氯甲烷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四氯化碳混标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7B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E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738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GBW(E)082207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，三氯甲烷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μg/mL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，四氯化碳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 μg/mL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支</w:t>
            </w:r>
          </w:p>
        </w:tc>
      </w:tr>
      <w:tr w14:paraId="1B46F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CF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93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标准品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二甲基二硫醚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A6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2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7DF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624-92-0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mg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≥99.9%</w:t>
            </w:r>
          </w:p>
        </w:tc>
      </w:tr>
      <w:tr w14:paraId="289F0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E0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24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标准品/二甲基三硫醚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2A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5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BE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3658-80-8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 mg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≥98.4%</w:t>
            </w:r>
          </w:p>
        </w:tc>
      </w:tr>
      <w:tr w14:paraId="59D2B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E3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4DE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铬黑T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C7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DB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FAE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指示剂，用于滴定法，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1787-61-7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，分子式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 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NaO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分子量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 461.38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 g/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瓶</w:t>
            </w:r>
          </w:p>
        </w:tc>
      </w:tr>
      <w:tr w14:paraId="3137E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C7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3B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水中亚硝酸盐氮成分分析标准物质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F6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EA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B38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100(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以氮计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 μg/mL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GBW(E)080223</w:t>
            </w:r>
          </w:p>
        </w:tc>
      </w:tr>
      <w:tr w14:paraId="3006D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32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61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对氨基苯磺酰胺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2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19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34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AR（沪试），≥99.8% ，100 g/瓶</w:t>
            </w:r>
          </w:p>
        </w:tc>
      </w:tr>
      <w:tr w14:paraId="5D5BE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8A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65C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盐酸N-（1-萘基）-乙二胺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3C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9E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0F1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AR（沪试），≥97% ，10 g/瓶</w:t>
            </w:r>
          </w:p>
        </w:tc>
      </w:tr>
      <w:tr w14:paraId="501CC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55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8D7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亚硝酸盐水质标样（以氮计）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8D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BE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C56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GSB 07-3165-2014，批号：200648，浓度：61.1µg/L</w:t>
            </w:r>
          </w:p>
        </w:tc>
      </w:tr>
      <w:tr w14:paraId="29D9F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86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FC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十二水合硫酸铝钾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37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B5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522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AR（沪试），500 g/瓶</w:t>
            </w:r>
          </w:p>
        </w:tc>
      </w:tr>
      <w:tr w14:paraId="016AE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62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8A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种全氟化合物混合标准溶液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B3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B7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2DA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，包括全氟丁酸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PFBA)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、全氟戊酸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 PFPeA)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、全氟己酸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PFHxA)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、全氟庚酸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PFHpA)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、全氟辛酸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PFOA)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、全氟壬酸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 PFNA)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、全氟癸酸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PFDA)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、全氟十一烷酸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PFUnDA)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、全氟十二烷酸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( PFDoDA)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、全氟十三酸（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PFTrDA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）、全氟十四酸（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PFTeDA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）、全氟丁烷磺酸（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L-PFBS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）、全氟戊烷磺酸（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L-PFPeS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）、全氟己烷磺酸（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L-PFHxS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）、全氟庚烷磺酸（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L-PFHpS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）、全氟辛烷磺酸（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L-PFOS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）、全氟壬烷磺酸（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L-PFNS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）、全氟癸烷磺酸（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L-PFDS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PFAC-MXC 2000ng/ml</w:t>
            </w:r>
          </w:p>
        </w:tc>
      </w:tr>
      <w:tr w14:paraId="6279A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9E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1F6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六氟环氧丙烷三聚体羧酸标准溶液（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HFPO-TrA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E0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7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E4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HFPO-TrA</w:t>
            </w:r>
          </w:p>
        </w:tc>
      </w:tr>
      <w:tr w14:paraId="1BE7B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C5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52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六氟环氧丙烷四聚体羧酸标准溶液（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HFPO-TeA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56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42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497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HFPO-TeA</w:t>
            </w:r>
          </w:p>
        </w:tc>
      </w:tr>
      <w:tr w14:paraId="049AF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91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C9E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种全氟化合物混合标准溶液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07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4A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54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，包括全氟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-4-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氧杂戊酸（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PF4OPeA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-5-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氧杂己酸（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PF5OHxA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-3,6-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二氧杂庚酸（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3,6-OPFHpA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）、全氟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(2-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乙氧基乙烷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磺酸钾（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PFEESA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PFAC-MXG 2000ng/ml</w:t>
            </w:r>
          </w:p>
        </w:tc>
      </w:tr>
      <w:tr w14:paraId="2175A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B7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280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种全氟化合物混合标准溶液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68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EA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05C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，包括六氟环氧丙烷二聚体羧酸（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HFPO-DA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氯十六氟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氧杂壬烷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9Cl-PF3ONS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）、十一氯氟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氧杂十一烷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磺酸（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11Cl-PF3OUdS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）、十二氟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-3H-4,8-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二氧杂环壬酸（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NaDONA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PFAC-MXF  2000ng/ml</w:t>
            </w:r>
          </w:p>
        </w:tc>
      </w:tr>
      <w:tr w14:paraId="269A4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4F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A6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种全氟化合物混合标准溶液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65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ED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BF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2-Perfluorohexyl ethanoic acid (6:2)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FHEA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2-Perfluorooctyl ethanoic acid (8:2)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2-Perfluorodecyl ethanoic acid (10:2)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FDEA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FTA-MXA  2000ng/ml</w:t>
            </w:r>
          </w:p>
        </w:tc>
      </w:tr>
      <w:tr w14:paraId="0025D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13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789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种全氟化合物混合标准溶液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F1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F1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DE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3-Perfluoropropyl propanoic acid (3:3)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FPrPA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3-Perfluoropentyl propanoic acid (5:3)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FPePA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3-Perfluoroheptyl propanoic acid (7:3)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FHpPA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PFAC-MXJ 2000ng/ml</w:t>
            </w:r>
          </w:p>
        </w:tc>
      </w:tr>
      <w:tr w14:paraId="083B7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27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5C8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Sodium bis(1H,1H,2H,2H-perfluorooctyl) phosphate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标准溶液（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6:2diPAP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2C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FF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EF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6:2diPAP</w:t>
            </w:r>
          </w:p>
        </w:tc>
      </w:tr>
      <w:tr w14:paraId="09F87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F2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802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种全氟化合物混合内标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(Mass-Labelled PFC Extraction Standards Solution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13MIX)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溶液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F4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A9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56E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 μg/mL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13C5-PFHxA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13C4-PFBA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13C8-PFOA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13C9-PFNA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13C6-PFDA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13C7-PFUdA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13C2-PFDoA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13C3-PFHxS 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13C8-PFOS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13C5-PFPeA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13C3-PFBS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13C4-PFHpA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13C2-PFTeDA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MPFAC-C-ES 2000ng/ml</w:t>
            </w:r>
          </w:p>
        </w:tc>
      </w:tr>
      <w:tr w14:paraId="4967D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4A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106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-HFPO-DA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内标溶液（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M3HFPO-DA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4E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B6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A55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M3HFPO-DA 50 μg/mL</w:t>
            </w:r>
          </w:p>
        </w:tc>
      </w:tr>
      <w:tr w14:paraId="6BC26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BE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69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种全氟化合物混合内标溶液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4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CF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2B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，包括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2-Perfluorohexyl (1,2-13C2)ethanoic acid (6:2)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MFHEA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2-Perfluorooctyl (1,2-13C2)ethanoic acid (8:2)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MFOEA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2-Perfluorodecyl (1,2-13C2)ethanoic acid (10:2)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MFDEA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MFTA-MXA 2.00 µg/mL</w:t>
            </w:r>
          </w:p>
        </w:tc>
      </w:tr>
      <w:tr w14:paraId="11CE8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CA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41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Sodium bis[1H,1H,2H,2H-(1,2-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)perfluorooctyl]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phosphate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内标溶液（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M4-6:2diPAP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EEB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13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461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M4-6:2diPAP</w:t>
            </w:r>
          </w:p>
        </w:tc>
      </w:tr>
      <w:tr w14:paraId="69F50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DD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990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Sodium bis[1H,1H,2H,2H-(1,2-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)perfluorodecyl]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phosphate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内标溶液（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M4-8:2diPAP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2E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支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2A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BA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μg/mL in Methanol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Wellington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M4-8:2diPAP</w:t>
            </w:r>
          </w:p>
        </w:tc>
      </w:tr>
      <w:tr w14:paraId="18EC3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51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174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2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Oasis HLB</w:t>
            </w: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固相萃取柱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23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盒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D2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C68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浓度：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cc Vac Cartridge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 mg Sorbent per Cartridge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 µm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30/pk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Waters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WAT106202</w:t>
            </w:r>
          </w:p>
        </w:tc>
      </w:tr>
      <w:tr w14:paraId="43AC6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59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783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Oasis WAX</w:t>
            </w:r>
            <w:r>
              <w:rPr>
                <w:rStyle w:val="13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固相萃取柱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A9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盒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0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94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浓度：6 cc Vac Cartridge，150 mg Sorbent per Cartridge，30 µm，30/pk，Waters，186002493</w:t>
            </w:r>
          </w:p>
        </w:tc>
      </w:tr>
      <w:tr w14:paraId="16949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F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96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固相萃取小柱</w:t>
            </w:r>
          </w:p>
        </w:tc>
        <w:tc>
          <w:tcPr>
            <w:tcW w:w="8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EE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盒</w:t>
            </w:r>
          </w:p>
        </w:tc>
        <w:tc>
          <w:tcPr>
            <w:tcW w:w="8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A7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105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巯基柱（甲基汞乙基汞检测专用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SPE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小柱），填充量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mg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，容量为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mL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盒，安普，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SBEQ-CA7293 CNWBOND</w:t>
            </w:r>
          </w:p>
        </w:tc>
      </w:tr>
    </w:tbl>
    <w:p w14:paraId="428C371D">
      <w:pPr>
        <w:wordWrap w:val="0"/>
        <w:spacing w:line="360" w:lineRule="auto"/>
        <w:ind w:firstLine="562" w:firstLineChars="200"/>
        <w:jc w:val="left"/>
        <w:rPr>
          <w:rFonts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三、报价要求</w:t>
      </w:r>
    </w:p>
    <w:p w14:paraId="3F48B2FF">
      <w:r>
        <w:rPr>
          <w:rFonts w:hint="eastAsia" w:ascii="宋体" w:hAnsi="宋体" w:eastAsia="宋体"/>
          <w:bCs/>
          <w:sz w:val="24"/>
          <w:highlight w:val="none"/>
        </w:rPr>
        <w:t>本项目报总价，报价包含完成本项目所需的全部费用，成交后采购人不再增加任何费用。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1FEF6"/>
    <w:multiLevelType w:val="singleLevel"/>
    <w:tmpl w:val="CF01FEF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C194C"/>
    <w:rsid w:val="222C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D&amp;L"/>
    <w:basedOn w:val="2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6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character" w:customStyle="1" w:styleId="7">
    <w:name w:val="font131"/>
    <w:basedOn w:val="4"/>
    <w:qFormat/>
    <w:uiPriority w:val="0"/>
    <w:rPr>
      <w:rFonts w:ascii="仿宋" w:hAnsi="仿宋" w:eastAsia="仿宋" w:cs="仿宋"/>
      <w:b/>
      <w:bCs/>
      <w:color w:val="000000"/>
      <w:sz w:val="21"/>
      <w:szCs w:val="21"/>
      <w:u w:val="none"/>
    </w:rPr>
  </w:style>
  <w:style w:type="character" w:customStyle="1" w:styleId="8">
    <w:name w:val="font141"/>
    <w:basedOn w:val="4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9">
    <w:name w:val="font7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2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11">
    <w:name w:val="font15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bscript"/>
    </w:rPr>
  </w:style>
  <w:style w:type="character" w:customStyle="1" w:styleId="12">
    <w:name w:val="font8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16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2025-06-10T07:51:00Z</dcterms:created>
  <dc:creator>森</dc:creator>
  <cp:lastModifiedBy>森</cp:lastModifiedBy>
  <dcterms:modified xsi:type="dcterms:W3CDTF">2025-06-10T07:52:32Z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E9A6CED2789547A0A5C9D39331A8B59B_11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