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776B91">
      <w:pPr>
        <w:wordWrap w:val="0"/>
        <w:spacing w:line="360" w:lineRule="auto"/>
        <w:jc w:val="center"/>
        <w:outlineLvl w:val="1"/>
        <w:rPr>
          <w:rFonts w:ascii="华文中宋" w:hAnsi="华文中宋" w:eastAsia="华文中宋" w:cs="Times New Roman"/>
          <w:b/>
          <w:bCs/>
          <w:kern w:val="44"/>
          <w:sz w:val="44"/>
          <w:szCs w:val="44"/>
        </w:rPr>
      </w:pPr>
      <w:r>
        <w:rPr>
          <w:rFonts w:hint="eastAsia" w:ascii="华文中宋" w:hAnsi="华文中宋" w:eastAsia="华文中宋" w:cs="Times New Roman"/>
          <w:b/>
          <w:bCs/>
          <w:kern w:val="44"/>
          <w:sz w:val="44"/>
          <w:szCs w:val="44"/>
        </w:rPr>
        <w:t>第三章  采购需求</w:t>
      </w:r>
    </w:p>
    <w:p w14:paraId="09A2FED4">
      <w:pPr>
        <w:wordWrap w:val="0"/>
        <w:spacing w:line="440" w:lineRule="exact"/>
        <w:jc w:val="left"/>
        <w:rPr>
          <w:rFonts w:ascii="宋体" w:hAnsi="宋体" w:eastAsia="宋体"/>
          <w:b/>
          <w:sz w:val="24"/>
        </w:rPr>
      </w:pPr>
      <w:r>
        <w:rPr>
          <w:rFonts w:hint="eastAsia" w:ascii="宋体" w:hAnsi="宋体" w:eastAsia="宋体"/>
          <w:b/>
          <w:sz w:val="24"/>
        </w:rPr>
        <w:t>前注：</w:t>
      </w:r>
    </w:p>
    <w:p w14:paraId="29BEE094">
      <w:pPr>
        <w:spacing w:line="440" w:lineRule="exact"/>
        <w:ind w:firstLine="437"/>
        <w:rPr>
          <w:rFonts w:ascii="宋体" w:hAnsi="宋体" w:eastAsia="宋体"/>
          <w:sz w:val="24"/>
        </w:rPr>
      </w:pPr>
      <w:r>
        <w:rPr>
          <w:rFonts w:hint="eastAsia" w:ascii="宋体" w:hAnsi="宋体" w:eastAsia="宋体"/>
          <w:sz w:val="24"/>
        </w:rPr>
        <w:t>1.</w:t>
      </w:r>
      <w:r>
        <w:rPr>
          <w:rFonts w:ascii="宋体" w:hAnsi="宋体" w:eastAsia="宋体"/>
          <w:sz w:val="24"/>
        </w:rPr>
        <w:t>本说明中提出的</w:t>
      </w:r>
      <w:r>
        <w:rPr>
          <w:rFonts w:hint="eastAsia" w:ascii="宋体" w:hAnsi="宋体" w:eastAsia="宋体"/>
          <w:sz w:val="24"/>
        </w:rPr>
        <w:t>服务</w:t>
      </w:r>
      <w:r>
        <w:rPr>
          <w:rFonts w:ascii="宋体" w:hAnsi="宋体" w:eastAsia="宋体"/>
          <w:sz w:val="24"/>
        </w:rPr>
        <w:t>方案仅为参考，如无明确限制，供应商可以进行优化，提供满足用户实际需要的更优（或者性能实质上不低于的）</w:t>
      </w:r>
      <w:r>
        <w:rPr>
          <w:rFonts w:hint="eastAsia" w:ascii="宋体" w:hAnsi="宋体" w:eastAsia="宋体"/>
          <w:sz w:val="24"/>
        </w:rPr>
        <w:t>服务</w:t>
      </w:r>
      <w:r>
        <w:rPr>
          <w:rFonts w:ascii="宋体" w:hAnsi="宋体" w:eastAsia="宋体"/>
          <w:sz w:val="24"/>
        </w:rPr>
        <w:t>方案，且此方案须经磋商小组评审认可</w:t>
      </w:r>
      <w:r>
        <w:rPr>
          <w:rFonts w:hint="eastAsia" w:ascii="宋体" w:hAnsi="宋体" w:eastAsia="宋体"/>
          <w:sz w:val="24"/>
        </w:rPr>
        <w:t>。</w:t>
      </w:r>
    </w:p>
    <w:p w14:paraId="029A34A8">
      <w:pPr>
        <w:wordWrap w:val="0"/>
        <w:spacing w:line="440" w:lineRule="exact"/>
        <w:ind w:firstLine="437"/>
        <w:outlineLvl w:val="1"/>
        <w:rPr>
          <w:rFonts w:ascii="宋体" w:hAnsi="宋体" w:eastAsia="宋体"/>
          <w:b/>
          <w:sz w:val="28"/>
          <w:szCs w:val="28"/>
        </w:rPr>
      </w:pPr>
      <w:r>
        <w:rPr>
          <w:rFonts w:hint="eastAsia" w:ascii="宋体" w:hAnsi="宋体" w:eastAsia="宋体"/>
          <w:b/>
          <w:sz w:val="28"/>
          <w:szCs w:val="28"/>
        </w:rPr>
        <w:t>第1包：招生宣传材料设计制作、线下招生宣传及其他综合配套服务</w:t>
      </w:r>
    </w:p>
    <w:p w14:paraId="08CD8244">
      <w:pPr>
        <w:wordWrap w:val="0"/>
        <w:spacing w:line="440" w:lineRule="exact"/>
        <w:ind w:firstLine="437"/>
        <w:outlineLvl w:val="1"/>
        <w:rPr>
          <w:rFonts w:ascii="宋体" w:hAnsi="宋体" w:eastAsia="宋体"/>
          <w:b/>
          <w:sz w:val="28"/>
          <w:szCs w:val="28"/>
        </w:rPr>
      </w:pPr>
      <w:r>
        <w:rPr>
          <w:rFonts w:hint="eastAsia" w:ascii="宋体" w:hAnsi="宋体" w:eastAsia="宋体"/>
          <w:b/>
          <w:sz w:val="28"/>
          <w:szCs w:val="28"/>
        </w:rPr>
        <w:t>一、采购需求前附表</w:t>
      </w:r>
    </w:p>
    <w:tbl>
      <w:tblPr>
        <w:tblStyle w:val="4"/>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04736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004" w:type="dxa"/>
            <w:vAlign w:val="center"/>
          </w:tcPr>
          <w:p w14:paraId="727165DC">
            <w:pPr>
              <w:pStyle w:val="6"/>
            </w:pPr>
            <w:r>
              <w:rPr>
                <w:rFonts w:hint="eastAsia"/>
              </w:rPr>
              <w:t>序号</w:t>
            </w:r>
          </w:p>
        </w:tc>
        <w:tc>
          <w:tcPr>
            <w:tcW w:w="2025" w:type="dxa"/>
            <w:vAlign w:val="center"/>
          </w:tcPr>
          <w:p w14:paraId="290A6EBF">
            <w:pPr>
              <w:pStyle w:val="7"/>
              <w:widowControl w:val="0"/>
              <w:wordWrap w:val="0"/>
              <w:spacing w:before="0" w:beforeAutospacing="0" w:after="0" w:afterAutospacing="0"/>
              <w:rPr>
                <w:rFonts w:ascii="宋体" w:hAnsi="宋体" w:eastAsia="宋体"/>
                <w:bCs w:val="0"/>
                <w:sz w:val="24"/>
              </w:rPr>
            </w:pPr>
            <w:r>
              <w:rPr>
                <w:rFonts w:hint="eastAsia" w:ascii="宋体" w:hAnsi="宋体" w:eastAsia="宋体"/>
                <w:bCs w:val="0"/>
                <w:sz w:val="24"/>
              </w:rPr>
              <w:t>内容</w:t>
            </w:r>
          </w:p>
        </w:tc>
        <w:tc>
          <w:tcPr>
            <w:tcW w:w="5466" w:type="dxa"/>
            <w:vAlign w:val="center"/>
          </w:tcPr>
          <w:p w14:paraId="7BB00CB6">
            <w:pPr>
              <w:pStyle w:val="7"/>
              <w:widowControl w:val="0"/>
              <w:wordWrap w:val="0"/>
              <w:spacing w:before="0" w:beforeAutospacing="0" w:after="0" w:afterAutospacing="0"/>
              <w:rPr>
                <w:rFonts w:ascii="宋体" w:hAnsi="宋体" w:eastAsia="宋体"/>
                <w:bCs w:val="0"/>
                <w:sz w:val="24"/>
              </w:rPr>
            </w:pPr>
            <w:r>
              <w:rPr>
                <w:rFonts w:hint="eastAsia" w:ascii="宋体" w:hAnsi="宋体" w:eastAsia="宋体"/>
                <w:bCs w:val="0"/>
                <w:sz w:val="24"/>
              </w:rPr>
              <w:t>说明与要求</w:t>
            </w:r>
          </w:p>
        </w:tc>
      </w:tr>
      <w:tr w14:paraId="22347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046CA085">
            <w:pPr>
              <w:pStyle w:val="6"/>
            </w:pPr>
            <w:r>
              <w:rPr>
                <w:rFonts w:hint="eastAsia"/>
              </w:rPr>
              <w:t>1</w:t>
            </w:r>
          </w:p>
        </w:tc>
        <w:tc>
          <w:tcPr>
            <w:tcW w:w="2025" w:type="dxa"/>
            <w:vAlign w:val="center"/>
          </w:tcPr>
          <w:p w14:paraId="00FBD34A">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付款方式</w:t>
            </w:r>
          </w:p>
        </w:tc>
        <w:tc>
          <w:tcPr>
            <w:tcW w:w="5466" w:type="dxa"/>
            <w:vAlign w:val="center"/>
          </w:tcPr>
          <w:p w14:paraId="33574D83">
            <w:pPr>
              <w:pStyle w:val="2"/>
              <w:spacing w:line="360" w:lineRule="auto"/>
              <w:jc w:val="both"/>
              <w:rPr>
                <w:rFonts w:cs="宋体"/>
                <w:bCs/>
                <w:kern w:val="0"/>
                <w:sz w:val="24"/>
                <w:szCs w:val="24"/>
              </w:rPr>
            </w:pPr>
            <w:r>
              <w:rPr>
                <w:rFonts w:hint="eastAsia" w:cs="宋体"/>
                <w:bCs/>
                <w:kern w:val="0"/>
                <w:sz w:val="24"/>
                <w:szCs w:val="24"/>
              </w:rPr>
              <w:t>合同履行完毕并经验收合格后，支付服务费用</w:t>
            </w:r>
          </w:p>
        </w:tc>
      </w:tr>
      <w:tr w14:paraId="3D95F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360231A7">
            <w:pPr>
              <w:pStyle w:val="6"/>
            </w:pPr>
            <w:r>
              <w:rPr>
                <w:rFonts w:hint="eastAsia"/>
              </w:rPr>
              <w:t>2</w:t>
            </w:r>
          </w:p>
        </w:tc>
        <w:tc>
          <w:tcPr>
            <w:tcW w:w="2025" w:type="dxa"/>
            <w:vAlign w:val="center"/>
          </w:tcPr>
          <w:p w14:paraId="464C984C">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服务地点</w:t>
            </w:r>
          </w:p>
        </w:tc>
        <w:tc>
          <w:tcPr>
            <w:tcW w:w="5466" w:type="dxa"/>
            <w:vAlign w:val="center"/>
          </w:tcPr>
          <w:p w14:paraId="658679F8">
            <w:pPr>
              <w:pStyle w:val="7"/>
              <w:widowControl w:val="0"/>
              <w:spacing w:before="0" w:beforeAutospacing="0" w:after="0" w:afterAutospacing="0" w:line="360" w:lineRule="auto"/>
              <w:jc w:val="left"/>
              <w:rPr>
                <w:rFonts w:ascii="宋体" w:hAnsi="宋体" w:eastAsia="宋体" w:cs="宋体"/>
                <w:b w:val="0"/>
                <w:sz w:val="24"/>
                <w:szCs w:val="24"/>
              </w:rPr>
            </w:pPr>
            <w:r>
              <w:rPr>
                <w:rFonts w:hint="eastAsia" w:ascii="宋体" w:hAnsi="宋体" w:eastAsia="宋体" w:cs="宋体"/>
                <w:b w:val="0"/>
                <w:sz w:val="24"/>
                <w:szCs w:val="24"/>
              </w:rPr>
              <w:t>安徽中医药大学或采购人指定地点。</w:t>
            </w:r>
          </w:p>
        </w:tc>
      </w:tr>
      <w:tr w14:paraId="30D99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0D9A5075">
            <w:pPr>
              <w:pStyle w:val="6"/>
            </w:pPr>
            <w:r>
              <w:rPr>
                <w:rFonts w:hint="eastAsia"/>
              </w:rPr>
              <w:t>3</w:t>
            </w:r>
          </w:p>
        </w:tc>
        <w:tc>
          <w:tcPr>
            <w:tcW w:w="2025" w:type="dxa"/>
            <w:vAlign w:val="center"/>
          </w:tcPr>
          <w:p w14:paraId="4D24D70D">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服务期限</w:t>
            </w:r>
          </w:p>
        </w:tc>
        <w:tc>
          <w:tcPr>
            <w:tcW w:w="5466" w:type="dxa"/>
            <w:vAlign w:val="center"/>
          </w:tcPr>
          <w:p w14:paraId="149B9533">
            <w:pPr>
              <w:pStyle w:val="2"/>
              <w:spacing w:line="360" w:lineRule="auto"/>
              <w:jc w:val="both"/>
              <w:rPr>
                <w:rFonts w:cs="宋体"/>
                <w:bCs/>
                <w:kern w:val="0"/>
                <w:sz w:val="24"/>
                <w:szCs w:val="24"/>
              </w:rPr>
            </w:pPr>
            <w:r>
              <w:rPr>
                <w:rFonts w:hint="eastAsia" w:cs="宋体"/>
                <w:bCs/>
                <w:kern w:val="0"/>
                <w:sz w:val="24"/>
                <w:szCs w:val="24"/>
              </w:rPr>
              <w:t>自合同生效日起至2025年招生工作结束</w:t>
            </w:r>
          </w:p>
        </w:tc>
      </w:tr>
    </w:tbl>
    <w:p w14:paraId="1BC9D01D">
      <w:pPr>
        <w:wordWrap w:val="0"/>
        <w:spacing w:line="440" w:lineRule="exact"/>
        <w:ind w:firstLine="437"/>
        <w:outlineLvl w:val="1"/>
        <w:rPr>
          <w:rFonts w:ascii="宋体" w:hAnsi="宋体" w:eastAsia="宋体"/>
          <w:b/>
          <w:sz w:val="28"/>
          <w:szCs w:val="28"/>
        </w:rPr>
      </w:pPr>
      <w:bookmarkStart w:id="0" w:name="_Hlk16461016"/>
      <w:r>
        <w:rPr>
          <w:rFonts w:hint="eastAsia" w:ascii="宋体" w:hAnsi="宋体" w:eastAsia="宋体"/>
          <w:b/>
          <w:sz w:val="28"/>
          <w:szCs w:val="28"/>
        </w:rPr>
        <w:t>二、项目概况</w:t>
      </w:r>
      <w:r>
        <w:rPr>
          <w:rFonts w:hint="eastAsia" w:ascii="宋体" w:hAnsi="宋体" w:eastAsia="宋体"/>
          <w:b/>
          <w:sz w:val="28"/>
          <w:szCs w:val="28"/>
        </w:rPr>
        <w:tab/>
      </w:r>
    </w:p>
    <w:bookmarkEnd w:id="0"/>
    <w:p w14:paraId="2394E681">
      <w:pPr>
        <w:spacing w:line="440" w:lineRule="exact"/>
        <w:ind w:firstLine="437"/>
        <w:rPr>
          <w:rFonts w:ascii="宋体" w:hAnsi="宋体" w:eastAsia="宋体"/>
          <w:sz w:val="24"/>
          <w:szCs w:val="21"/>
        </w:rPr>
      </w:pPr>
      <w:r>
        <w:rPr>
          <w:rFonts w:hint="eastAsia" w:ascii="宋体" w:hAnsi="宋体" w:eastAsia="宋体"/>
          <w:sz w:val="24"/>
        </w:rPr>
        <w:t>为实现我校2025年的招生宣传工作目标，现将我校招生宣传服务，包括招生材料设计和印刷、纸媒宣传、高中展示牌、进高中咨询会线路以及线下宣传配套服务等招生相关服务业务招标有资质的供应商承接，通过整体规划安排使得采购人的专业特色、就业优势、环境优美等学校特色被高中和学校师生所了解，从而提高学生的报考意愿。</w:t>
      </w:r>
    </w:p>
    <w:p w14:paraId="2BA9A223">
      <w:pPr>
        <w:wordWrap w:val="0"/>
        <w:spacing w:line="440" w:lineRule="exact"/>
        <w:ind w:firstLine="437"/>
        <w:outlineLvl w:val="1"/>
        <w:rPr>
          <w:rFonts w:ascii="宋体" w:hAnsi="宋体" w:eastAsia="宋体"/>
          <w:b/>
          <w:sz w:val="28"/>
          <w:szCs w:val="28"/>
        </w:rPr>
      </w:pPr>
      <w:r>
        <w:rPr>
          <w:rFonts w:hint="eastAsia" w:ascii="宋体" w:hAnsi="宋体" w:eastAsia="宋体"/>
          <w:b/>
          <w:sz w:val="28"/>
          <w:szCs w:val="28"/>
        </w:rPr>
        <w:t>三、服务需求</w:t>
      </w:r>
    </w:p>
    <w:tbl>
      <w:tblPr>
        <w:tblStyle w:val="4"/>
        <w:tblW w:w="5000" w:type="pct"/>
        <w:jc w:val="center"/>
        <w:tblLayout w:type="autofit"/>
        <w:tblCellMar>
          <w:top w:w="0" w:type="dxa"/>
          <w:left w:w="108" w:type="dxa"/>
          <w:bottom w:w="0" w:type="dxa"/>
          <w:right w:w="108" w:type="dxa"/>
        </w:tblCellMar>
      </w:tblPr>
      <w:tblGrid>
        <w:gridCol w:w="696"/>
        <w:gridCol w:w="2072"/>
        <w:gridCol w:w="5850"/>
      </w:tblGrid>
      <w:tr w14:paraId="5364BB57">
        <w:tblPrEx>
          <w:tblCellMar>
            <w:top w:w="0" w:type="dxa"/>
            <w:left w:w="108" w:type="dxa"/>
            <w:bottom w:w="0" w:type="dxa"/>
            <w:right w:w="108" w:type="dxa"/>
          </w:tblCellMar>
        </w:tblPrEx>
        <w:trPr>
          <w:trHeight w:val="567" w:hRule="atLeast"/>
          <w:jc w:val="center"/>
        </w:trPr>
        <w:tc>
          <w:tcPr>
            <w:tcW w:w="378" w:type="pct"/>
            <w:tcBorders>
              <w:top w:val="single" w:color="000000" w:sz="4" w:space="0"/>
              <w:left w:val="single" w:color="000000" w:sz="4" w:space="0"/>
              <w:bottom w:val="single" w:color="000000" w:sz="4" w:space="0"/>
              <w:right w:val="single" w:color="000000" w:sz="4" w:space="0"/>
            </w:tcBorders>
            <w:noWrap/>
            <w:vAlign w:val="center"/>
          </w:tcPr>
          <w:p w14:paraId="3DF3F11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序号</w:t>
            </w:r>
          </w:p>
        </w:tc>
        <w:tc>
          <w:tcPr>
            <w:tcW w:w="1215" w:type="pct"/>
            <w:tcBorders>
              <w:top w:val="single" w:color="000000" w:sz="4" w:space="0"/>
              <w:left w:val="single" w:color="000000" w:sz="4" w:space="0"/>
              <w:bottom w:val="single" w:color="000000" w:sz="4" w:space="0"/>
              <w:right w:val="single" w:color="000000" w:sz="4" w:space="0"/>
            </w:tcBorders>
            <w:noWrap/>
            <w:vAlign w:val="center"/>
          </w:tcPr>
          <w:p w14:paraId="2727137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名称</w:t>
            </w:r>
          </w:p>
        </w:tc>
        <w:tc>
          <w:tcPr>
            <w:tcW w:w="3407" w:type="pct"/>
            <w:tcBorders>
              <w:top w:val="single" w:color="000000" w:sz="4" w:space="0"/>
              <w:left w:val="single" w:color="000000" w:sz="4" w:space="0"/>
              <w:bottom w:val="single" w:color="000000" w:sz="4" w:space="0"/>
              <w:right w:val="single" w:color="000000" w:sz="4" w:space="0"/>
            </w:tcBorders>
            <w:noWrap/>
            <w:vAlign w:val="center"/>
          </w:tcPr>
          <w:p w14:paraId="1B8688A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技术参数</w:t>
            </w:r>
          </w:p>
        </w:tc>
      </w:tr>
      <w:tr w14:paraId="75F4759C">
        <w:tblPrEx>
          <w:tblCellMar>
            <w:top w:w="0" w:type="dxa"/>
            <w:left w:w="108" w:type="dxa"/>
            <w:bottom w:w="0" w:type="dxa"/>
            <w:right w:w="108" w:type="dxa"/>
          </w:tblCellMar>
        </w:tblPrEx>
        <w:trPr>
          <w:trHeight w:val="57" w:hRule="atLeast"/>
          <w:jc w:val="center"/>
        </w:trPr>
        <w:tc>
          <w:tcPr>
            <w:tcW w:w="378" w:type="pct"/>
            <w:tcBorders>
              <w:top w:val="single" w:color="000000" w:sz="4" w:space="0"/>
              <w:left w:val="single" w:color="000000" w:sz="4" w:space="0"/>
              <w:bottom w:val="single" w:color="000000" w:sz="4" w:space="0"/>
              <w:right w:val="single" w:color="000000" w:sz="4" w:space="0"/>
            </w:tcBorders>
            <w:noWrap/>
            <w:vAlign w:val="center"/>
          </w:tcPr>
          <w:p w14:paraId="245DE4B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w:t>
            </w:r>
          </w:p>
        </w:tc>
        <w:tc>
          <w:tcPr>
            <w:tcW w:w="1215" w:type="pct"/>
            <w:tcBorders>
              <w:top w:val="single" w:color="000000" w:sz="4" w:space="0"/>
              <w:left w:val="single" w:color="000000" w:sz="4" w:space="0"/>
              <w:bottom w:val="single" w:color="000000" w:sz="4" w:space="0"/>
              <w:right w:val="single" w:color="000000" w:sz="4" w:space="0"/>
            </w:tcBorders>
            <w:vAlign w:val="center"/>
          </w:tcPr>
          <w:p w14:paraId="1BB86D56">
            <w:pPr>
              <w:widowControl/>
              <w:spacing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招生简章设计制作</w:t>
            </w:r>
          </w:p>
        </w:tc>
        <w:tc>
          <w:tcPr>
            <w:tcW w:w="3407" w:type="pct"/>
            <w:tcBorders>
              <w:top w:val="single" w:color="000000" w:sz="4" w:space="0"/>
              <w:left w:val="single" w:color="000000" w:sz="4" w:space="0"/>
              <w:bottom w:val="single" w:color="000000" w:sz="4" w:space="0"/>
              <w:right w:val="single" w:color="000000" w:sz="4" w:space="0"/>
            </w:tcBorders>
            <w:vAlign w:val="center"/>
          </w:tcPr>
          <w:p w14:paraId="2484BE74">
            <w:pPr>
              <w:widowControl/>
              <w:spacing w:line="360" w:lineRule="auto"/>
              <w:jc w:val="left"/>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（1）秋招招生宣传画册5000本；</w:t>
            </w:r>
          </w:p>
          <w:p w14:paraId="266FD73B">
            <w:pPr>
              <w:widowControl/>
              <w:spacing w:line="360" w:lineRule="auto"/>
              <w:jc w:val="left"/>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（2）秋季招生折页设计25000份；</w:t>
            </w:r>
          </w:p>
          <w:p w14:paraId="053AC171">
            <w:pPr>
              <w:widowControl/>
              <w:spacing w:line="360" w:lineRule="auto"/>
              <w:textAlignment w:val="center"/>
              <w:rPr>
                <w:rFonts w:ascii="宋体" w:hAnsi="宋体" w:eastAsia="宋体" w:cs="宋体"/>
                <w:sz w:val="24"/>
                <w:szCs w:val="24"/>
              </w:rPr>
            </w:pPr>
            <w:r>
              <w:rPr>
                <w:rFonts w:hint="eastAsia" w:ascii="宋体" w:hAnsi="宋体" w:eastAsia="宋体" w:cs="宋体"/>
                <w:kern w:val="0"/>
                <w:sz w:val="24"/>
                <w:szCs w:val="24"/>
                <w:lang w:bidi="ar"/>
              </w:rPr>
              <w:t>（3）门型展架30个。</w:t>
            </w:r>
          </w:p>
        </w:tc>
      </w:tr>
      <w:tr w14:paraId="433AF18C">
        <w:tblPrEx>
          <w:tblCellMar>
            <w:top w:w="0" w:type="dxa"/>
            <w:left w:w="108" w:type="dxa"/>
            <w:bottom w:w="0" w:type="dxa"/>
            <w:right w:w="108" w:type="dxa"/>
          </w:tblCellMar>
        </w:tblPrEx>
        <w:trPr>
          <w:trHeight w:val="57" w:hRule="atLeast"/>
          <w:jc w:val="center"/>
        </w:trPr>
        <w:tc>
          <w:tcPr>
            <w:tcW w:w="378" w:type="pct"/>
            <w:tcBorders>
              <w:top w:val="single" w:color="000000" w:sz="4" w:space="0"/>
              <w:left w:val="single" w:color="000000" w:sz="4" w:space="0"/>
              <w:bottom w:val="single" w:color="000000" w:sz="4" w:space="0"/>
              <w:right w:val="single" w:color="000000" w:sz="4" w:space="0"/>
            </w:tcBorders>
            <w:noWrap/>
            <w:vAlign w:val="center"/>
          </w:tcPr>
          <w:p w14:paraId="6642E93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2</w:t>
            </w:r>
          </w:p>
        </w:tc>
        <w:tc>
          <w:tcPr>
            <w:tcW w:w="1215" w:type="pct"/>
            <w:tcBorders>
              <w:top w:val="single" w:color="000000" w:sz="4" w:space="0"/>
              <w:left w:val="single" w:color="000000" w:sz="4" w:space="0"/>
              <w:bottom w:val="single" w:color="000000" w:sz="4" w:space="0"/>
              <w:right w:val="single" w:color="000000" w:sz="4" w:space="0"/>
            </w:tcBorders>
            <w:vAlign w:val="center"/>
          </w:tcPr>
          <w:p w14:paraId="7E15E716">
            <w:pPr>
              <w:widowControl/>
              <w:spacing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进高中宣传路线</w:t>
            </w:r>
          </w:p>
        </w:tc>
        <w:tc>
          <w:tcPr>
            <w:tcW w:w="3407" w:type="pct"/>
            <w:tcBorders>
              <w:top w:val="single" w:color="000000" w:sz="4" w:space="0"/>
              <w:left w:val="single" w:color="000000" w:sz="4" w:space="0"/>
              <w:bottom w:val="single" w:color="000000" w:sz="4" w:space="0"/>
              <w:right w:val="single" w:color="000000" w:sz="4" w:space="0"/>
            </w:tcBorders>
            <w:vAlign w:val="center"/>
          </w:tcPr>
          <w:p w14:paraId="5ACF5607">
            <w:pPr>
              <w:widowControl/>
              <w:spacing w:line="360" w:lineRule="auto"/>
              <w:textAlignment w:val="center"/>
              <w:rPr>
                <w:rFonts w:ascii="宋体" w:hAnsi="宋体" w:eastAsia="宋体" w:cs="宋体"/>
                <w:sz w:val="24"/>
                <w:szCs w:val="24"/>
              </w:rPr>
            </w:pPr>
            <w:r>
              <w:rPr>
                <w:rFonts w:hint="eastAsia" w:ascii="宋体" w:hAnsi="宋体" w:eastAsia="宋体" w:cs="宋体"/>
                <w:kern w:val="0"/>
                <w:sz w:val="24"/>
                <w:szCs w:val="24"/>
                <w:lang w:bidi="ar"/>
              </w:rPr>
              <w:t>采购9条安徽省和1条江西省线下进中学宣传线路，共进入不少于70所生源对口学校进行招生宣传活动。</w:t>
            </w:r>
          </w:p>
        </w:tc>
      </w:tr>
      <w:tr w14:paraId="4DB02975">
        <w:tblPrEx>
          <w:tblCellMar>
            <w:top w:w="0" w:type="dxa"/>
            <w:left w:w="108" w:type="dxa"/>
            <w:bottom w:w="0" w:type="dxa"/>
            <w:right w:w="108" w:type="dxa"/>
          </w:tblCellMar>
        </w:tblPrEx>
        <w:trPr>
          <w:trHeight w:val="57" w:hRule="atLeast"/>
          <w:jc w:val="center"/>
        </w:trPr>
        <w:tc>
          <w:tcPr>
            <w:tcW w:w="378" w:type="pct"/>
            <w:tcBorders>
              <w:top w:val="single" w:color="000000" w:sz="4" w:space="0"/>
              <w:left w:val="single" w:color="000000" w:sz="4" w:space="0"/>
              <w:bottom w:val="single" w:color="000000" w:sz="4" w:space="0"/>
              <w:right w:val="single" w:color="000000" w:sz="4" w:space="0"/>
            </w:tcBorders>
            <w:noWrap/>
            <w:vAlign w:val="center"/>
          </w:tcPr>
          <w:p w14:paraId="30C8006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3</w:t>
            </w:r>
          </w:p>
        </w:tc>
        <w:tc>
          <w:tcPr>
            <w:tcW w:w="1215" w:type="pct"/>
            <w:tcBorders>
              <w:top w:val="single" w:color="000000" w:sz="4" w:space="0"/>
              <w:left w:val="single" w:color="000000" w:sz="4" w:space="0"/>
              <w:bottom w:val="single" w:color="000000" w:sz="4" w:space="0"/>
              <w:right w:val="single" w:color="000000" w:sz="4" w:space="0"/>
            </w:tcBorders>
            <w:vAlign w:val="center"/>
          </w:tcPr>
          <w:p w14:paraId="06882F30">
            <w:pPr>
              <w:widowControl/>
              <w:spacing w:line="36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纸媒宣传</w:t>
            </w:r>
          </w:p>
        </w:tc>
        <w:tc>
          <w:tcPr>
            <w:tcW w:w="3407" w:type="pct"/>
            <w:tcBorders>
              <w:top w:val="single" w:color="000000" w:sz="4" w:space="0"/>
              <w:left w:val="single" w:color="000000" w:sz="4" w:space="0"/>
              <w:bottom w:val="single" w:color="000000" w:sz="4" w:space="0"/>
              <w:right w:val="single" w:color="000000" w:sz="4" w:space="0"/>
            </w:tcBorders>
            <w:vAlign w:val="center"/>
          </w:tcPr>
          <w:p w14:paraId="611FD92D">
            <w:pPr>
              <w:widowControl/>
              <w:spacing w:line="360" w:lineRule="auto"/>
              <w:textAlignment w:val="center"/>
              <w:rPr>
                <w:rFonts w:ascii="宋体" w:hAnsi="宋体" w:eastAsia="宋体" w:cs="宋体"/>
                <w:sz w:val="24"/>
                <w:szCs w:val="24"/>
              </w:rPr>
            </w:pPr>
            <w:r>
              <w:rPr>
                <w:rFonts w:hint="eastAsia" w:ascii="宋体" w:hAnsi="宋体" w:eastAsia="宋体" w:cs="宋体"/>
                <w:kern w:val="0"/>
                <w:sz w:val="24"/>
                <w:szCs w:val="24"/>
                <w:lang w:bidi="ar"/>
              </w:rPr>
              <w:t>在安徽省志愿填报相关资料做彩插宣传：要求彩插尺寸不低于100mm*150mm，发放数量不低于20万册，且为了确保有群体宣传效果，需要有不低于20个本科院校在一起刊登且手册内需要有各高校往年在安徽省的录取数据。</w:t>
            </w:r>
          </w:p>
        </w:tc>
      </w:tr>
      <w:tr w14:paraId="642BC01E">
        <w:tblPrEx>
          <w:tblCellMar>
            <w:top w:w="0" w:type="dxa"/>
            <w:left w:w="108" w:type="dxa"/>
            <w:bottom w:w="0" w:type="dxa"/>
            <w:right w:w="108" w:type="dxa"/>
          </w:tblCellMar>
        </w:tblPrEx>
        <w:trPr>
          <w:trHeight w:val="57" w:hRule="atLeast"/>
          <w:jc w:val="center"/>
        </w:trPr>
        <w:tc>
          <w:tcPr>
            <w:tcW w:w="378" w:type="pct"/>
            <w:tcBorders>
              <w:left w:val="single" w:color="000000" w:sz="4" w:space="0"/>
              <w:bottom w:val="single" w:color="000000" w:sz="4" w:space="0"/>
              <w:right w:val="single" w:color="000000" w:sz="4" w:space="0"/>
            </w:tcBorders>
            <w:noWrap/>
            <w:vAlign w:val="center"/>
          </w:tcPr>
          <w:p w14:paraId="68629424">
            <w:pPr>
              <w:jc w:val="center"/>
              <w:rPr>
                <w:rFonts w:ascii="宋体" w:hAnsi="宋体" w:eastAsia="宋体" w:cs="宋体"/>
                <w:sz w:val="24"/>
                <w:szCs w:val="24"/>
              </w:rPr>
            </w:pPr>
            <w:r>
              <w:rPr>
                <w:rFonts w:hint="eastAsia" w:ascii="宋体" w:hAnsi="宋体" w:eastAsia="宋体" w:cs="宋体"/>
                <w:sz w:val="24"/>
                <w:szCs w:val="24"/>
              </w:rPr>
              <w:t>4</w:t>
            </w:r>
          </w:p>
        </w:tc>
        <w:tc>
          <w:tcPr>
            <w:tcW w:w="1215" w:type="pct"/>
            <w:tcBorders>
              <w:left w:val="single" w:color="000000" w:sz="4" w:space="0"/>
              <w:bottom w:val="single" w:color="000000" w:sz="4" w:space="0"/>
              <w:right w:val="single" w:color="000000" w:sz="4" w:space="0"/>
            </w:tcBorders>
            <w:vAlign w:val="center"/>
          </w:tcPr>
          <w:p w14:paraId="35A6A222">
            <w:pPr>
              <w:spacing w:line="360" w:lineRule="auto"/>
              <w:jc w:val="center"/>
              <w:rPr>
                <w:rFonts w:ascii="宋体" w:hAnsi="宋体" w:eastAsia="宋体" w:cs="宋体"/>
                <w:sz w:val="24"/>
                <w:szCs w:val="24"/>
              </w:rPr>
            </w:pPr>
            <w:r>
              <w:rPr>
                <w:rFonts w:hint="eastAsia" w:ascii="宋体" w:hAnsi="宋体" w:eastAsia="宋体" w:cs="宋体"/>
                <w:sz w:val="24"/>
                <w:szCs w:val="24"/>
              </w:rPr>
              <w:t>高中展示牌</w:t>
            </w:r>
          </w:p>
        </w:tc>
        <w:tc>
          <w:tcPr>
            <w:tcW w:w="3407" w:type="pct"/>
            <w:tcBorders>
              <w:top w:val="single" w:color="000000" w:sz="4" w:space="0"/>
              <w:left w:val="single" w:color="000000" w:sz="4" w:space="0"/>
              <w:bottom w:val="single" w:color="000000" w:sz="4" w:space="0"/>
              <w:right w:val="single" w:color="000000" w:sz="4" w:space="0"/>
            </w:tcBorders>
            <w:vAlign w:val="center"/>
          </w:tcPr>
          <w:p w14:paraId="7A4ABDA2">
            <w:pPr>
              <w:widowControl/>
              <w:spacing w:line="360" w:lineRule="auto"/>
              <w:textAlignment w:val="center"/>
              <w:rPr>
                <w:rFonts w:ascii="宋体" w:hAnsi="宋体" w:eastAsia="宋体" w:cs="宋体"/>
                <w:sz w:val="24"/>
                <w:szCs w:val="24"/>
              </w:rPr>
            </w:pPr>
            <w:r>
              <w:rPr>
                <w:rFonts w:hint="eastAsia" w:ascii="宋体" w:hAnsi="宋体" w:eastAsia="宋体" w:cs="宋体"/>
                <w:kern w:val="0"/>
                <w:sz w:val="24"/>
                <w:szCs w:val="24"/>
                <w:lang w:bidi="ar"/>
              </w:rPr>
              <w:t>在50所安徽省学校生源对应高中建设或维护2025年宣传展示牌。</w:t>
            </w:r>
          </w:p>
        </w:tc>
      </w:tr>
    </w:tbl>
    <w:p w14:paraId="4D005CF9">
      <w:pPr>
        <w:wordWrap w:val="0"/>
        <w:spacing w:line="440" w:lineRule="exact"/>
        <w:ind w:firstLine="437"/>
        <w:jc w:val="left"/>
        <w:outlineLvl w:val="1"/>
        <w:rPr>
          <w:rFonts w:ascii="宋体" w:hAnsi="宋体" w:eastAsia="宋体" w:cs="宋体"/>
          <w:b/>
          <w:sz w:val="28"/>
          <w:szCs w:val="28"/>
        </w:rPr>
      </w:pPr>
      <w:r>
        <w:rPr>
          <w:rFonts w:hint="eastAsia" w:ascii="宋体" w:hAnsi="宋体" w:eastAsia="宋体" w:cs="宋体"/>
          <w:b/>
          <w:sz w:val="28"/>
          <w:szCs w:val="28"/>
        </w:rPr>
        <w:t>四、报价要求</w:t>
      </w:r>
    </w:p>
    <w:p w14:paraId="18630929">
      <w:pPr>
        <w:spacing w:line="440" w:lineRule="exact"/>
        <w:ind w:firstLine="437"/>
        <w:rPr>
          <w:rFonts w:ascii="宋体" w:hAnsi="宋体" w:eastAsia="宋体"/>
          <w:sz w:val="24"/>
        </w:rPr>
      </w:pPr>
      <w:r>
        <w:rPr>
          <w:rFonts w:hint="eastAsia" w:ascii="宋体" w:hAnsi="宋体" w:eastAsia="宋体"/>
          <w:sz w:val="24"/>
        </w:rPr>
        <w:t>本项目报总价，总价包含但不限于所有完成本项目服务要求的人工费、设备费用、税金等一切费用。 除合同明确约定的费用外，采购人无需支付任何额外费用。</w:t>
      </w:r>
    </w:p>
    <w:p w14:paraId="5880B925">
      <w:pPr>
        <w:wordWrap w:val="0"/>
        <w:spacing w:line="440" w:lineRule="exact"/>
        <w:ind w:firstLine="437"/>
        <w:jc w:val="left"/>
        <w:rPr>
          <w:rFonts w:ascii="宋体" w:hAnsi="宋体" w:eastAsia="宋体"/>
          <w:sz w:val="24"/>
        </w:rPr>
      </w:pPr>
    </w:p>
    <w:p w14:paraId="62CF5302">
      <w:pPr>
        <w:wordWrap w:val="0"/>
        <w:spacing w:line="440" w:lineRule="exact"/>
        <w:ind w:firstLine="437"/>
        <w:jc w:val="left"/>
        <w:rPr>
          <w:rFonts w:ascii="宋体" w:hAnsi="宋体" w:eastAsia="宋体"/>
          <w:sz w:val="24"/>
        </w:rPr>
      </w:pPr>
    </w:p>
    <w:p w14:paraId="4AEEBE2A">
      <w:pPr>
        <w:wordWrap w:val="0"/>
        <w:spacing w:line="440" w:lineRule="exact"/>
        <w:outlineLvl w:val="1"/>
        <w:rPr>
          <w:rFonts w:ascii="华文中宋" w:hAnsi="华文中宋" w:eastAsia="华文中宋" w:cs="Times New Roman"/>
          <w:b/>
          <w:bCs/>
          <w:kern w:val="44"/>
          <w:sz w:val="44"/>
          <w:szCs w:val="44"/>
        </w:rPr>
        <w:sectPr>
          <w:footerReference r:id="rId3" w:type="default"/>
          <w:pgSz w:w="11906" w:h="16838"/>
          <w:pgMar w:top="1417" w:right="1667" w:bottom="1417" w:left="1837" w:header="0" w:footer="850" w:gutter="0"/>
          <w:cols w:space="720" w:num="1"/>
          <w:docGrid w:linePitch="312" w:charSpace="0"/>
        </w:sectPr>
      </w:pPr>
    </w:p>
    <w:p w14:paraId="2A397893">
      <w:pPr>
        <w:wordWrap w:val="0"/>
        <w:spacing w:line="440" w:lineRule="exact"/>
        <w:ind w:firstLine="437"/>
        <w:outlineLvl w:val="1"/>
        <w:rPr>
          <w:rFonts w:ascii="宋体" w:hAnsi="宋体" w:eastAsia="宋体"/>
          <w:b/>
          <w:sz w:val="28"/>
          <w:szCs w:val="28"/>
        </w:rPr>
      </w:pPr>
      <w:r>
        <w:rPr>
          <w:rFonts w:hint="eastAsia" w:ascii="宋体" w:hAnsi="宋体" w:eastAsia="宋体"/>
          <w:b/>
          <w:sz w:val="28"/>
          <w:szCs w:val="28"/>
        </w:rPr>
        <w:t>第2包：线下招生宣传服务-进高中咨询会线路</w:t>
      </w:r>
    </w:p>
    <w:p w14:paraId="25440D5A">
      <w:pPr>
        <w:wordWrap w:val="0"/>
        <w:spacing w:line="440" w:lineRule="exact"/>
        <w:ind w:firstLine="437"/>
        <w:outlineLvl w:val="1"/>
        <w:rPr>
          <w:rFonts w:ascii="宋体" w:hAnsi="宋体" w:eastAsia="宋体"/>
          <w:b/>
          <w:sz w:val="28"/>
          <w:szCs w:val="28"/>
        </w:rPr>
      </w:pPr>
      <w:r>
        <w:rPr>
          <w:rFonts w:hint="eastAsia" w:ascii="宋体" w:hAnsi="宋体" w:eastAsia="宋体"/>
          <w:b/>
          <w:sz w:val="28"/>
          <w:szCs w:val="28"/>
        </w:rPr>
        <w:t>一、采购需求前附表</w:t>
      </w:r>
    </w:p>
    <w:tbl>
      <w:tblPr>
        <w:tblStyle w:val="4"/>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5F5A0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004" w:type="dxa"/>
            <w:vAlign w:val="center"/>
          </w:tcPr>
          <w:p w14:paraId="0AF19EED">
            <w:pPr>
              <w:pStyle w:val="6"/>
            </w:pPr>
            <w:r>
              <w:rPr>
                <w:rFonts w:hint="eastAsia"/>
              </w:rPr>
              <w:t>序号</w:t>
            </w:r>
          </w:p>
        </w:tc>
        <w:tc>
          <w:tcPr>
            <w:tcW w:w="2025" w:type="dxa"/>
            <w:vAlign w:val="center"/>
          </w:tcPr>
          <w:p w14:paraId="3E7681F4">
            <w:pPr>
              <w:pStyle w:val="7"/>
              <w:widowControl w:val="0"/>
              <w:wordWrap w:val="0"/>
              <w:spacing w:before="0" w:beforeAutospacing="0" w:after="0" w:afterAutospacing="0"/>
              <w:rPr>
                <w:rFonts w:ascii="宋体" w:hAnsi="宋体" w:eastAsia="宋体"/>
                <w:bCs w:val="0"/>
                <w:sz w:val="24"/>
              </w:rPr>
            </w:pPr>
            <w:r>
              <w:rPr>
                <w:rFonts w:hint="eastAsia" w:ascii="宋体" w:hAnsi="宋体" w:eastAsia="宋体"/>
                <w:bCs w:val="0"/>
                <w:sz w:val="24"/>
              </w:rPr>
              <w:t>内容</w:t>
            </w:r>
          </w:p>
        </w:tc>
        <w:tc>
          <w:tcPr>
            <w:tcW w:w="5466" w:type="dxa"/>
            <w:vAlign w:val="center"/>
          </w:tcPr>
          <w:p w14:paraId="75A658A9">
            <w:pPr>
              <w:pStyle w:val="7"/>
              <w:widowControl w:val="0"/>
              <w:wordWrap w:val="0"/>
              <w:spacing w:before="0" w:beforeAutospacing="0" w:after="0" w:afterAutospacing="0"/>
              <w:rPr>
                <w:rFonts w:ascii="宋体" w:hAnsi="宋体" w:eastAsia="宋体"/>
                <w:bCs w:val="0"/>
                <w:sz w:val="24"/>
              </w:rPr>
            </w:pPr>
            <w:r>
              <w:rPr>
                <w:rFonts w:hint="eastAsia" w:ascii="宋体" w:hAnsi="宋体" w:eastAsia="宋体"/>
                <w:bCs w:val="0"/>
                <w:sz w:val="24"/>
              </w:rPr>
              <w:t>说明与要求</w:t>
            </w:r>
          </w:p>
        </w:tc>
      </w:tr>
      <w:tr w14:paraId="31F63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6ABB30F1">
            <w:pPr>
              <w:pStyle w:val="6"/>
            </w:pPr>
            <w:r>
              <w:rPr>
                <w:rFonts w:hint="eastAsia"/>
              </w:rPr>
              <w:t>1</w:t>
            </w:r>
          </w:p>
        </w:tc>
        <w:tc>
          <w:tcPr>
            <w:tcW w:w="2025" w:type="dxa"/>
            <w:vAlign w:val="center"/>
          </w:tcPr>
          <w:p w14:paraId="47C37556">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付款方式</w:t>
            </w:r>
          </w:p>
        </w:tc>
        <w:tc>
          <w:tcPr>
            <w:tcW w:w="5466" w:type="dxa"/>
            <w:vAlign w:val="center"/>
          </w:tcPr>
          <w:p w14:paraId="52B41A6C">
            <w:pPr>
              <w:pStyle w:val="2"/>
              <w:spacing w:line="360" w:lineRule="auto"/>
              <w:jc w:val="both"/>
              <w:rPr>
                <w:rFonts w:cs="宋体"/>
                <w:bCs/>
                <w:kern w:val="0"/>
                <w:sz w:val="24"/>
                <w:szCs w:val="24"/>
              </w:rPr>
            </w:pPr>
            <w:r>
              <w:rPr>
                <w:rFonts w:hint="eastAsia" w:cs="宋体"/>
                <w:bCs/>
                <w:kern w:val="0"/>
                <w:sz w:val="24"/>
                <w:szCs w:val="24"/>
              </w:rPr>
              <w:t>合同履行完毕并经验收合格后，支付服务费用</w:t>
            </w:r>
          </w:p>
        </w:tc>
      </w:tr>
      <w:tr w14:paraId="43E0A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0D2A6CC1">
            <w:pPr>
              <w:pStyle w:val="6"/>
            </w:pPr>
            <w:r>
              <w:rPr>
                <w:rFonts w:hint="eastAsia"/>
              </w:rPr>
              <w:t>2</w:t>
            </w:r>
          </w:p>
        </w:tc>
        <w:tc>
          <w:tcPr>
            <w:tcW w:w="2025" w:type="dxa"/>
            <w:vAlign w:val="center"/>
          </w:tcPr>
          <w:p w14:paraId="4CD0B52E">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服务地点</w:t>
            </w:r>
          </w:p>
        </w:tc>
        <w:tc>
          <w:tcPr>
            <w:tcW w:w="5466" w:type="dxa"/>
            <w:vAlign w:val="center"/>
          </w:tcPr>
          <w:p w14:paraId="3E5C8741">
            <w:pPr>
              <w:pStyle w:val="7"/>
              <w:widowControl w:val="0"/>
              <w:spacing w:before="0" w:beforeAutospacing="0" w:after="0" w:afterAutospacing="0" w:line="360" w:lineRule="auto"/>
              <w:jc w:val="left"/>
              <w:rPr>
                <w:rFonts w:ascii="宋体" w:hAnsi="宋体" w:eastAsia="宋体" w:cs="宋体"/>
                <w:b w:val="0"/>
                <w:sz w:val="24"/>
                <w:szCs w:val="24"/>
              </w:rPr>
            </w:pPr>
            <w:r>
              <w:rPr>
                <w:rFonts w:hint="eastAsia" w:ascii="宋体" w:hAnsi="宋体" w:eastAsia="宋体" w:cs="宋体"/>
                <w:b w:val="0"/>
                <w:sz w:val="24"/>
                <w:szCs w:val="24"/>
              </w:rPr>
              <w:t>安徽中医药大学或采购人指定地点。</w:t>
            </w:r>
          </w:p>
        </w:tc>
      </w:tr>
      <w:tr w14:paraId="79772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3105A1A5">
            <w:pPr>
              <w:pStyle w:val="6"/>
            </w:pPr>
            <w:r>
              <w:rPr>
                <w:rFonts w:hint="eastAsia"/>
              </w:rPr>
              <w:t>3</w:t>
            </w:r>
          </w:p>
        </w:tc>
        <w:tc>
          <w:tcPr>
            <w:tcW w:w="2025" w:type="dxa"/>
            <w:vAlign w:val="center"/>
          </w:tcPr>
          <w:p w14:paraId="54A908CF">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服务期限</w:t>
            </w:r>
          </w:p>
        </w:tc>
        <w:tc>
          <w:tcPr>
            <w:tcW w:w="5466" w:type="dxa"/>
            <w:vAlign w:val="center"/>
          </w:tcPr>
          <w:p w14:paraId="47CCC8C1">
            <w:pPr>
              <w:pStyle w:val="2"/>
              <w:spacing w:line="360" w:lineRule="auto"/>
              <w:jc w:val="both"/>
              <w:rPr>
                <w:rFonts w:cs="宋体"/>
                <w:bCs/>
                <w:kern w:val="0"/>
                <w:sz w:val="24"/>
                <w:szCs w:val="24"/>
              </w:rPr>
            </w:pPr>
            <w:r>
              <w:rPr>
                <w:rFonts w:hint="eastAsia" w:cs="宋体"/>
                <w:bCs/>
                <w:kern w:val="0"/>
                <w:sz w:val="24"/>
                <w:szCs w:val="24"/>
              </w:rPr>
              <w:t>自合同生效日起至2025年招生工作结束</w:t>
            </w:r>
          </w:p>
        </w:tc>
      </w:tr>
    </w:tbl>
    <w:p w14:paraId="32408763">
      <w:pPr>
        <w:wordWrap w:val="0"/>
        <w:spacing w:line="440" w:lineRule="exact"/>
        <w:ind w:firstLine="281" w:firstLineChars="100"/>
        <w:outlineLvl w:val="1"/>
        <w:rPr>
          <w:rFonts w:ascii="宋体" w:hAnsi="宋体" w:eastAsia="宋体"/>
          <w:b/>
          <w:sz w:val="28"/>
          <w:szCs w:val="28"/>
        </w:rPr>
      </w:pPr>
      <w:r>
        <w:rPr>
          <w:rFonts w:hint="eastAsia" w:ascii="宋体" w:hAnsi="宋体" w:eastAsia="宋体"/>
          <w:b/>
          <w:sz w:val="28"/>
          <w:szCs w:val="28"/>
        </w:rPr>
        <w:t>二、项目概况</w:t>
      </w:r>
    </w:p>
    <w:p w14:paraId="443CF5E0">
      <w:pPr>
        <w:spacing w:line="360" w:lineRule="auto"/>
        <w:ind w:firstLine="480" w:firstLineChars="200"/>
        <w:rPr>
          <w:rFonts w:ascii="宋体" w:hAnsi="宋体" w:eastAsia="宋体" w:cs="宋体"/>
          <w:b/>
          <w:sz w:val="24"/>
          <w:szCs w:val="24"/>
        </w:rPr>
      </w:pPr>
      <w:r>
        <w:rPr>
          <w:rFonts w:hint="eastAsia" w:ascii="宋体" w:hAnsi="宋体" w:eastAsia="宋体" w:cs="宋体"/>
          <w:sz w:val="24"/>
          <w:szCs w:val="24"/>
        </w:rPr>
        <w:t>线下招生宣传服务—进高中咨询会线路。</w:t>
      </w:r>
    </w:p>
    <w:p w14:paraId="23598ACC">
      <w:pPr>
        <w:wordWrap w:val="0"/>
        <w:spacing w:line="440" w:lineRule="exact"/>
        <w:ind w:firstLine="281" w:firstLineChars="100"/>
        <w:outlineLvl w:val="1"/>
        <w:rPr>
          <w:rFonts w:ascii="宋体" w:hAnsi="宋体" w:eastAsia="宋体"/>
          <w:b/>
          <w:sz w:val="28"/>
          <w:szCs w:val="28"/>
        </w:rPr>
      </w:pPr>
      <w:r>
        <w:rPr>
          <w:rFonts w:hint="eastAsia" w:ascii="宋体" w:hAnsi="宋体" w:eastAsia="宋体"/>
          <w:b/>
          <w:sz w:val="28"/>
          <w:szCs w:val="28"/>
        </w:rPr>
        <w:t>三、服务需求</w:t>
      </w:r>
    </w:p>
    <w:p w14:paraId="7B70C5B6">
      <w:pPr>
        <w:spacing w:line="440" w:lineRule="exact"/>
        <w:ind w:firstLine="437"/>
        <w:rPr>
          <w:sz w:val="24"/>
        </w:rPr>
      </w:pPr>
      <w:r>
        <w:rPr>
          <w:rFonts w:hint="eastAsia" w:ascii="宋体" w:hAnsi="宋体" w:eastAsia="宋体" w:cs="宋体"/>
          <w:sz w:val="24"/>
          <w:szCs w:val="24"/>
        </w:rPr>
        <w:t>采购9组线下进高中招生宣传线路，共进入安徽省不少于63所生源对口高中，主要针对安徽省内生源集中且与学校生源匹配度较高的区域。</w:t>
      </w:r>
    </w:p>
    <w:p w14:paraId="0962555B">
      <w:pPr>
        <w:wordWrap w:val="0"/>
        <w:spacing w:line="440" w:lineRule="exact"/>
        <w:ind w:firstLine="281" w:firstLineChars="100"/>
        <w:jc w:val="left"/>
        <w:outlineLvl w:val="1"/>
        <w:rPr>
          <w:rFonts w:ascii="宋体" w:hAnsi="宋体" w:eastAsia="宋体" w:cs="宋体"/>
          <w:b/>
          <w:sz w:val="28"/>
          <w:szCs w:val="28"/>
        </w:rPr>
      </w:pPr>
      <w:r>
        <w:rPr>
          <w:rFonts w:hint="eastAsia" w:ascii="宋体" w:hAnsi="宋体" w:eastAsia="宋体" w:cs="宋体"/>
          <w:b/>
          <w:sz w:val="28"/>
          <w:szCs w:val="28"/>
        </w:rPr>
        <w:t>四、报价要求</w:t>
      </w:r>
    </w:p>
    <w:p w14:paraId="08883804">
      <w:pPr>
        <w:spacing w:line="440" w:lineRule="exact"/>
        <w:ind w:firstLine="437"/>
        <w:rPr>
          <w:rFonts w:ascii="宋体" w:hAnsi="宋体" w:eastAsia="宋体"/>
          <w:sz w:val="24"/>
        </w:rPr>
      </w:pPr>
      <w:r>
        <w:rPr>
          <w:rFonts w:hint="eastAsia" w:ascii="宋体" w:hAnsi="宋体" w:eastAsia="宋体"/>
          <w:sz w:val="24"/>
        </w:rPr>
        <w:t>本项目报总价，总价包含但不限于所有完成本项目服务要求的人工费、设备费用、税金等一切费用。 除合同明确约定的费用外，采购人无需支付任何额外费用。</w:t>
      </w:r>
    </w:p>
    <w:p w14:paraId="6F4D3E58">
      <w:pPr>
        <w:spacing w:line="360" w:lineRule="auto"/>
        <w:ind w:firstLine="480" w:firstLineChars="200"/>
        <w:rPr>
          <w:sz w:val="24"/>
        </w:rPr>
      </w:pPr>
    </w:p>
    <w:p w14:paraId="6E9E05EB">
      <w:pPr>
        <w:numPr>
          <w:ilvl w:val="0"/>
          <w:numId w:val="1"/>
        </w:numPr>
        <w:wordWrap w:val="0"/>
        <w:spacing w:line="440" w:lineRule="exact"/>
        <w:outlineLvl w:val="1"/>
        <w:rPr>
          <w:rFonts w:ascii="宋体" w:hAnsi="宋体" w:eastAsia="宋体"/>
          <w:b/>
          <w:sz w:val="28"/>
          <w:szCs w:val="28"/>
        </w:rPr>
        <w:sectPr>
          <w:pgSz w:w="11906" w:h="16838"/>
          <w:pgMar w:top="1417" w:right="1667" w:bottom="1417" w:left="1837" w:header="0" w:footer="850" w:gutter="0"/>
          <w:cols w:space="720" w:num="1"/>
          <w:docGrid w:linePitch="312" w:charSpace="0"/>
        </w:sectPr>
      </w:pPr>
    </w:p>
    <w:p w14:paraId="3C1C591B">
      <w:pPr>
        <w:wordWrap w:val="0"/>
        <w:spacing w:line="440" w:lineRule="exact"/>
        <w:ind w:firstLine="437"/>
        <w:outlineLvl w:val="1"/>
        <w:rPr>
          <w:rFonts w:ascii="宋体" w:hAnsi="宋体" w:eastAsia="宋体"/>
          <w:b/>
          <w:sz w:val="28"/>
          <w:szCs w:val="28"/>
        </w:rPr>
      </w:pPr>
      <w:r>
        <w:rPr>
          <w:rFonts w:hint="eastAsia" w:ascii="宋体" w:hAnsi="宋体" w:eastAsia="宋体"/>
          <w:b/>
          <w:sz w:val="28"/>
          <w:szCs w:val="28"/>
        </w:rPr>
        <w:t>第3包：线上招生宣传推广</w:t>
      </w:r>
    </w:p>
    <w:p w14:paraId="1E1811FB">
      <w:pPr>
        <w:wordWrap w:val="0"/>
        <w:spacing w:line="440" w:lineRule="exact"/>
        <w:ind w:firstLine="437"/>
        <w:outlineLvl w:val="1"/>
        <w:rPr>
          <w:rFonts w:ascii="宋体" w:hAnsi="宋体" w:eastAsia="宋体"/>
          <w:b/>
          <w:sz w:val="28"/>
          <w:szCs w:val="28"/>
        </w:rPr>
      </w:pPr>
      <w:r>
        <w:rPr>
          <w:rFonts w:hint="eastAsia" w:ascii="宋体" w:hAnsi="宋体" w:eastAsia="宋体"/>
          <w:b/>
          <w:sz w:val="28"/>
          <w:szCs w:val="28"/>
        </w:rPr>
        <w:t>一、采购需求前附表</w:t>
      </w:r>
    </w:p>
    <w:tbl>
      <w:tblPr>
        <w:tblStyle w:val="4"/>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56FE1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004" w:type="dxa"/>
            <w:vAlign w:val="center"/>
          </w:tcPr>
          <w:p w14:paraId="25EBEBFD">
            <w:pPr>
              <w:pStyle w:val="6"/>
            </w:pPr>
            <w:r>
              <w:rPr>
                <w:rFonts w:hint="eastAsia"/>
              </w:rPr>
              <w:t>序号</w:t>
            </w:r>
          </w:p>
        </w:tc>
        <w:tc>
          <w:tcPr>
            <w:tcW w:w="2025" w:type="dxa"/>
            <w:vAlign w:val="center"/>
          </w:tcPr>
          <w:p w14:paraId="2271CA78">
            <w:pPr>
              <w:pStyle w:val="7"/>
              <w:widowControl w:val="0"/>
              <w:wordWrap w:val="0"/>
              <w:spacing w:before="0" w:beforeAutospacing="0" w:after="0" w:afterAutospacing="0"/>
              <w:rPr>
                <w:rFonts w:ascii="宋体" w:hAnsi="宋体" w:eastAsia="宋体"/>
                <w:bCs w:val="0"/>
                <w:sz w:val="24"/>
              </w:rPr>
            </w:pPr>
            <w:r>
              <w:rPr>
                <w:rFonts w:hint="eastAsia" w:ascii="宋体" w:hAnsi="宋体" w:eastAsia="宋体"/>
                <w:bCs w:val="0"/>
                <w:sz w:val="24"/>
              </w:rPr>
              <w:t>内容</w:t>
            </w:r>
          </w:p>
        </w:tc>
        <w:tc>
          <w:tcPr>
            <w:tcW w:w="5466" w:type="dxa"/>
            <w:vAlign w:val="center"/>
          </w:tcPr>
          <w:p w14:paraId="0D1B8163">
            <w:pPr>
              <w:pStyle w:val="7"/>
              <w:widowControl w:val="0"/>
              <w:wordWrap w:val="0"/>
              <w:spacing w:before="0" w:beforeAutospacing="0" w:after="0" w:afterAutospacing="0"/>
              <w:rPr>
                <w:rFonts w:ascii="宋体" w:hAnsi="宋体" w:eastAsia="宋体"/>
                <w:bCs w:val="0"/>
                <w:sz w:val="24"/>
              </w:rPr>
            </w:pPr>
            <w:r>
              <w:rPr>
                <w:rFonts w:hint="eastAsia" w:ascii="宋体" w:hAnsi="宋体" w:eastAsia="宋体"/>
                <w:bCs w:val="0"/>
                <w:sz w:val="24"/>
              </w:rPr>
              <w:t>说明与要求</w:t>
            </w:r>
          </w:p>
        </w:tc>
      </w:tr>
      <w:tr w14:paraId="5819D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05AFCCF6">
            <w:pPr>
              <w:pStyle w:val="6"/>
            </w:pPr>
            <w:r>
              <w:rPr>
                <w:rFonts w:hint="eastAsia"/>
              </w:rPr>
              <w:t>1</w:t>
            </w:r>
          </w:p>
        </w:tc>
        <w:tc>
          <w:tcPr>
            <w:tcW w:w="2025" w:type="dxa"/>
            <w:vAlign w:val="center"/>
          </w:tcPr>
          <w:p w14:paraId="79DCA228">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付款方式</w:t>
            </w:r>
          </w:p>
        </w:tc>
        <w:tc>
          <w:tcPr>
            <w:tcW w:w="5466" w:type="dxa"/>
            <w:vAlign w:val="center"/>
          </w:tcPr>
          <w:p w14:paraId="44696D4F">
            <w:pPr>
              <w:pStyle w:val="2"/>
              <w:spacing w:line="360" w:lineRule="auto"/>
              <w:jc w:val="both"/>
              <w:rPr>
                <w:rFonts w:cs="宋体"/>
                <w:bCs/>
                <w:kern w:val="0"/>
                <w:sz w:val="24"/>
                <w:szCs w:val="24"/>
              </w:rPr>
            </w:pPr>
            <w:r>
              <w:rPr>
                <w:rFonts w:hint="eastAsia" w:cs="宋体"/>
                <w:bCs/>
                <w:kern w:val="0"/>
                <w:sz w:val="24"/>
                <w:szCs w:val="24"/>
              </w:rPr>
              <w:t>合同履行完毕并经验收合格后，支付服务费用</w:t>
            </w:r>
          </w:p>
        </w:tc>
      </w:tr>
      <w:tr w14:paraId="49575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789CAB84">
            <w:pPr>
              <w:pStyle w:val="6"/>
            </w:pPr>
            <w:r>
              <w:rPr>
                <w:rFonts w:hint="eastAsia"/>
              </w:rPr>
              <w:t>2</w:t>
            </w:r>
          </w:p>
        </w:tc>
        <w:tc>
          <w:tcPr>
            <w:tcW w:w="2025" w:type="dxa"/>
            <w:vAlign w:val="center"/>
          </w:tcPr>
          <w:p w14:paraId="21859A7B">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服务地点</w:t>
            </w:r>
          </w:p>
        </w:tc>
        <w:tc>
          <w:tcPr>
            <w:tcW w:w="5466" w:type="dxa"/>
            <w:vAlign w:val="center"/>
          </w:tcPr>
          <w:p w14:paraId="4AAF62FC">
            <w:pPr>
              <w:pStyle w:val="7"/>
              <w:widowControl w:val="0"/>
              <w:spacing w:before="0" w:beforeAutospacing="0" w:after="0" w:afterAutospacing="0" w:line="360" w:lineRule="auto"/>
              <w:jc w:val="left"/>
              <w:rPr>
                <w:rFonts w:ascii="宋体" w:hAnsi="宋体" w:eastAsia="宋体" w:cs="宋体"/>
                <w:b w:val="0"/>
                <w:sz w:val="24"/>
                <w:szCs w:val="24"/>
              </w:rPr>
            </w:pPr>
            <w:r>
              <w:rPr>
                <w:rFonts w:hint="eastAsia" w:ascii="宋体" w:hAnsi="宋体" w:eastAsia="宋体" w:cs="宋体"/>
                <w:b w:val="0"/>
                <w:sz w:val="24"/>
                <w:szCs w:val="24"/>
              </w:rPr>
              <w:t>安徽中医药大学或采购人指定地点。</w:t>
            </w:r>
          </w:p>
        </w:tc>
      </w:tr>
      <w:tr w14:paraId="2CC8B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791385E9">
            <w:pPr>
              <w:pStyle w:val="6"/>
            </w:pPr>
            <w:r>
              <w:rPr>
                <w:rFonts w:hint="eastAsia"/>
              </w:rPr>
              <w:t>3</w:t>
            </w:r>
          </w:p>
        </w:tc>
        <w:tc>
          <w:tcPr>
            <w:tcW w:w="2025" w:type="dxa"/>
            <w:vAlign w:val="center"/>
          </w:tcPr>
          <w:p w14:paraId="58C716F7">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服务期限</w:t>
            </w:r>
          </w:p>
        </w:tc>
        <w:tc>
          <w:tcPr>
            <w:tcW w:w="5466" w:type="dxa"/>
            <w:vAlign w:val="center"/>
          </w:tcPr>
          <w:p w14:paraId="4596012E">
            <w:pPr>
              <w:pStyle w:val="2"/>
              <w:spacing w:line="360" w:lineRule="auto"/>
              <w:jc w:val="both"/>
              <w:rPr>
                <w:rFonts w:cs="宋体"/>
                <w:bCs/>
                <w:kern w:val="0"/>
                <w:sz w:val="24"/>
                <w:szCs w:val="24"/>
              </w:rPr>
            </w:pPr>
            <w:r>
              <w:rPr>
                <w:rFonts w:hint="eastAsia" w:cs="宋体"/>
                <w:bCs/>
                <w:kern w:val="0"/>
                <w:sz w:val="24"/>
                <w:szCs w:val="24"/>
              </w:rPr>
              <w:t>自合同生效日起至2025年招生工作结束</w:t>
            </w:r>
          </w:p>
        </w:tc>
      </w:tr>
    </w:tbl>
    <w:p w14:paraId="7104706C">
      <w:pPr>
        <w:wordWrap w:val="0"/>
        <w:spacing w:line="440" w:lineRule="exact"/>
        <w:ind w:firstLine="281" w:firstLineChars="100"/>
        <w:outlineLvl w:val="1"/>
        <w:rPr>
          <w:rFonts w:ascii="宋体" w:hAnsi="宋体" w:eastAsia="宋体"/>
          <w:b/>
          <w:sz w:val="28"/>
          <w:szCs w:val="28"/>
        </w:rPr>
      </w:pPr>
      <w:r>
        <w:rPr>
          <w:rFonts w:hint="eastAsia" w:ascii="宋体" w:hAnsi="宋体" w:eastAsia="宋体"/>
          <w:b/>
          <w:sz w:val="28"/>
          <w:szCs w:val="28"/>
        </w:rPr>
        <w:t>二、项目概况</w:t>
      </w:r>
    </w:p>
    <w:p w14:paraId="440C2EBA">
      <w:pPr>
        <w:wordWrap w:val="0"/>
        <w:spacing w:line="440" w:lineRule="exact"/>
        <w:ind w:firstLine="437"/>
        <w:jc w:val="left"/>
        <w:rPr>
          <w:rFonts w:ascii="宋体" w:hAnsi="宋体" w:eastAsia="宋体"/>
          <w:sz w:val="24"/>
        </w:rPr>
      </w:pPr>
      <w:r>
        <w:rPr>
          <w:rFonts w:hint="eastAsia" w:ascii="宋体" w:hAnsi="宋体" w:eastAsia="宋体"/>
          <w:sz w:val="24"/>
        </w:rPr>
        <w:t>线上招生宣传推广。</w:t>
      </w:r>
    </w:p>
    <w:p w14:paraId="233F2B0F">
      <w:pPr>
        <w:wordWrap w:val="0"/>
        <w:spacing w:line="440" w:lineRule="exact"/>
        <w:ind w:firstLine="281" w:firstLineChars="100"/>
        <w:outlineLvl w:val="1"/>
        <w:rPr>
          <w:rFonts w:ascii="宋体" w:hAnsi="宋体" w:eastAsia="宋体"/>
          <w:b/>
          <w:sz w:val="28"/>
          <w:szCs w:val="28"/>
        </w:rPr>
      </w:pPr>
      <w:r>
        <w:rPr>
          <w:rFonts w:hint="eastAsia" w:ascii="宋体" w:hAnsi="宋体" w:eastAsia="宋体"/>
          <w:b/>
          <w:sz w:val="28"/>
          <w:szCs w:val="28"/>
        </w:rPr>
        <w:t>三、服务需求</w:t>
      </w:r>
    </w:p>
    <w:p w14:paraId="38AA0B35">
      <w:pPr>
        <w:spacing w:line="360" w:lineRule="auto"/>
        <w:ind w:firstLine="480" w:firstLineChars="200"/>
        <w:rPr>
          <w:rFonts w:ascii="宋体" w:hAnsi="宋体" w:eastAsia="宋体" w:cs="宋体"/>
          <w:bCs/>
          <w:sz w:val="24"/>
        </w:rPr>
      </w:pPr>
      <w:r>
        <w:rPr>
          <w:rFonts w:hint="eastAsia" w:ascii="宋体" w:hAnsi="宋体" w:eastAsia="宋体" w:cs="宋体"/>
          <w:bCs/>
          <w:sz w:val="24"/>
        </w:rPr>
        <w:t>1.双端-相近分数院校推荐</w:t>
      </w:r>
    </w:p>
    <w:p w14:paraId="1B121C5E">
      <w:pPr>
        <w:spacing w:line="360" w:lineRule="auto"/>
        <w:ind w:firstLine="480" w:firstLineChars="200"/>
        <w:rPr>
          <w:rFonts w:ascii="宋体" w:hAnsi="宋体" w:eastAsia="宋体" w:cs="宋体"/>
          <w:bCs/>
          <w:sz w:val="24"/>
        </w:rPr>
      </w:pPr>
      <w:r>
        <w:rPr>
          <w:rFonts w:hint="eastAsia" w:ascii="宋体" w:hAnsi="宋体" w:eastAsia="宋体" w:cs="宋体"/>
          <w:bCs/>
          <w:sz w:val="24"/>
        </w:rPr>
        <w:t>精准生源引流：在与我校往年录取分数相近的院校中，至少在PC端向安徽省优质生源精准推荐我校招生信息1年，在移动端向我校指定的12省优质生源精准推荐我校招生信息1年。</w:t>
      </w:r>
    </w:p>
    <w:p w14:paraId="3A4C6D2A">
      <w:pPr>
        <w:spacing w:line="360" w:lineRule="auto"/>
        <w:ind w:firstLine="480" w:firstLineChars="200"/>
        <w:rPr>
          <w:rFonts w:ascii="宋体" w:hAnsi="宋体" w:eastAsia="宋体" w:cs="宋体"/>
          <w:bCs/>
          <w:sz w:val="24"/>
        </w:rPr>
      </w:pPr>
      <w:r>
        <w:rPr>
          <w:rFonts w:hint="eastAsia" w:ascii="宋体" w:hAnsi="宋体" w:eastAsia="宋体" w:cs="宋体"/>
          <w:bCs/>
          <w:sz w:val="24"/>
        </w:rPr>
        <w:t>2.双端-智能选大学</w:t>
      </w:r>
    </w:p>
    <w:p w14:paraId="2F972FBA">
      <w:pPr>
        <w:spacing w:line="360" w:lineRule="auto"/>
        <w:ind w:firstLine="480" w:firstLineChars="200"/>
        <w:rPr>
          <w:rFonts w:ascii="宋体" w:hAnsi="宋体" w:eastAsia="宋体" w:cs="宋体"/>
          <w:bCs/>
          <w:sz w:val="24"/>
        </w:rPr>
      </w:pPr>
      <w:r>
        <w:rPr>
          <w:rFonts w:hint="eastAsia" w:ascii="宋体" w:hAnsi="宋体" w:eastAsia="宋体" w:cs="宋体"/>
          <w:bCs/>
          <w:sz w:val="24"/>
        </w:rPr>
        <w:t>精准影响优质生源：在目标生源根据分数搜索院校时，运用大数据算法在搜索结果中优先展示我校，精准影响优质生源，提高生源质量。</w:t>
      </w:r>
    </w:p>
    <w:p w14:paraId="19FC05EA">
      <w:pPr>
        <w:spacing w:line="360" w:lineRule="auto"/>
        <w:ind w:firstLine="480" w:firstLineChars="200"/>
        <w:rPr>
          <w:rFonts w:ascii="宋体" w:hAnsi="宋体" w:eastAsia="宋体" w:cs="宋体"/>
          <w:bCs/>
          <w:sz w:val="24"/>
        </w:rPr>
      </w:pPr>
      <w:r>
        <w:rPr>
          <w:rFonts w:hint="eastAsia" w:ascii="宋体" w:hAnsi="宋体" w:eastAsia="宋体" w:cs="宋体"/>
          <w:bCs/>
          <w:sz w:val="24"/>
        </w:rPr>
        <w:t>3.双端-模拟填志愿热门推荐</w:t>
      </w:r>
    </w:p>
    <w:p w14:paraId="0E7649F7">
      <w:pPr>
        <w:spacing w:line="360" w:lineRule="auto"/>
        <w:ind w:firstLine="480" w:firstLineChars="200"/>
        <w:rPr>
          <w:rFonts w:ascii="宋体" w:hAnsi="宋体" w:eastAsia="宋体" w:cs="宋体"/>
          <w:bCs/>
          <w:sz w:val="24"/>
        </w:rPr>
      </w:pPr>
      <w:r>
        <w:rPr>
          <w:rFonts w:hint="eastAsia" w:ascii="宋体" w:hAnsi="宋体" w:eastAsia="宋体" w:cs="宋体"/>
          <w:bCs/>
          <w:sz w:val="24"/>
        </w:rPr>
        <w:t>提高优质生源报考率：能够运用大数据算法，在目标生源模拟填报志愿时，优先展现我校招生信息1年，引导学生模拟填报我校，提高报考率。</w:t>
      </w:r>
    </w:p>
    <w:p w14:paraId="3D2118CF">
      <w:pPr>
        <w:spacing w:line="360" w:lineRule="auto"/>
        <w:ind w:firstLine="480" w:firstLineChars="200"/>
        <w:rPr>
          <w:rFonts w:ascii="宋体" w:hAnsi="宋体" w:eastAsia="宋体" w:cs="宋体"/>
          <w:bCs/>
          <w:sz w:val="24"/>
        </w:rPr>
      </w:pPr>
      <w:r>
        <w:rPr>
          <w:rFonts w:hint="eastAsia" w:ascii="宋体" w:hAnsi="宋体" w:eastAsia="宋体" w:cs="宋体"/>
          <w:bCs/>
          <w:sz w:val="24"/>
        </w:rPr>
        <w:t>4.智能问答系统</w:t>
      </w:r>
    </w:p>
    <w:p w14:paraId="4BF42B69">
      <w:pPr>
        <w:spacing w:line="360" w:lineRule="auto"/>
        <w:ind w:firstLine="480" w:firstLineChars="200"/>
        <w:jc w:val="left"/>
        <w:rPr>
          <w:rFonts w:ascii="宋体" w:hAnsi="宋体" w:eastAsia="宋体" w:cs="宋体"/>
          <w:bCs/>
          <w:sz w:val="24"/>
        </w:rPr>
      </w:pPr>
      <w:r>
        <w:rPr>
          <w:rFonts w:hint="eastAsia" w:ascii="宋体" w:hAnsi="宋体" w:eastAsia="宋体" w:cs="宋体"/>
          <w:bCs/>
          <w:sz w:val="24"/>
        </w:rPr>
        <w:t>为我校开通智能问答系统，可自动识别并回复考生问题，同时可在百度等主流搜索引擎中为该系统提供考生咨询入口，后台支持多维度数据总结分析。</w:t>
      </w:r>
    </w:p>
    <w:p w14:paraId="548EC291">
      <w:pPr>
        <w:wordWrap w:val="0"/>
        <w:spacing w:line="440" w:lineRule="exact"/>
        <w:ind w:firstLine="281" w:firstLineChars="100"/>
        <w:jc w:val="left"/>
        <w:outlineLvl w:val="1"/>
        <w:rPr>
          <w:rFonts w:ascii="宋体" w:hAnsi="宋体" w:eastAsia="宋体" w:cs="宋体"/>
          <w:b/>
          <w:sz w:val="28"/>
          <w:szCs w:val="28"/>
        </w:rPr>
      </w:pPr>
      <w:r>
        <w:rPr>
          <w:rFonts w:hint="eastAsia" w:ascii="宋体" w:hAnsi="宋体" w:eastAsia="宋体" w:cs="宋体"/>
          <w:b/>
          <w:sz w:val="28"/>
          <w:szCs w:val="28"/>
        </w:rPr>
        <w:t>四、报价要求</w:t>
      </w:r>
    </w:p>
    <w:p w14:paraId="02513583">
      <w:pPr>
        <w:spacing w:line="440" w:lineRule="exact"/>
        <w:ind w:firstLine="437"/>
        <w:rPr>
          <w:rFonts w:ascii="宋体" w:hAnsi="宋体" w:eastAsia="宋体"/>
          <w:sz w:val="24"/>
        </w:rPr>
      </w:pPr>
      <w:r>
        <w:rPr>
          <w:rFonts w:hint="eastAsia" w:ascii="宋体" w:hAnsi="宋体" w:eastAsia="宋体"/>
          <w:sz w:val="24"/>
        </w:rPr>
        <w:t>本项目报总价，总价包含但不限于所有完成本项目服务要求的人工费、设备费用、税金等一切费用。 除合同明确约定的费用外，采购人无需支付任何额外费用。</w:t>
      </w:r>
    </w:p>
    <w:p w14:paraId="49C9D6C6">
      <w:pPr>
        <w:wordWrap w:val="0"/>
        <w:spacing w:line="440" w:lineRule="exact"/>
        <w:ind w:firstLine="437"/>
        <w:jc w:val="left"/>
        <w:rPr>
          <w:rFonts w:ascii="宋体" w:hAnsi="宋体" w:eastAsia="宋体"/>
          <w:sz w:val="24"/>
        </w:rPr>
      </w:pPr>
    </w:p>
    <w:p w14:paraId="3FDC6F2A">
      <w:pPr>
        <w:wordWrap w:val="0"/>
        <w:spacing w:line="440" w:lineRule="exact"/>
        <w:outlineLvl w:val="1"/>
        <w:rPr>
          <w:rFonts w:ascii="华文中宋" w:hAnsi="华文中宋" w:eastAsia="华文中宋" w:cs="Times New Roman"/>
          <w:b/>
          <w:bCs/>
          <w:kern w:val="44"/>
          <w:sz w:val="44"/>
          <w:szCs w:val="44"/>
        </w:rPr>
        <w:sectPr>
          <w:pgSz w:w="11906" w:h="16838"/>
          <w:pgMar w:top="1417" w:right="1667" w:bottom="1417" w:left="1837" w:header="0" w:footer="850" w:gutter="0"/>
          <w:cols w:space="720" w:num="1"/>
          <w:docGrid w:linePitch="312" w:charSpace="0"/>
        </w:sectPr>
      </w:pPr>
    </w:p>
    <w:p w14:paraId="0AB1ECFD">
      <w:pPr>
        <w:wordWrap w:val="0"/>
        <w:spacing w:line="440" w:lineRule="exact"/>
        <w:ind w:firstLine="437"/>
        <w:outlineLvl w:val="1"/>
        <w:rPr>
          <w:rFonts w:ascii="宋体" w:hAnsi="宋体" w:eastAsia="宋体"/>
          <w:b/>
          <w:sz w:val="28"/>
          <w:szCs w:val="28"/>
        </w:rPr>
      </w:pPr>
      <w:r>
        <w:rPr>
          <w:rFonts w:hint="eastAsia" w:ascii="宋体" w:hAnsi="宋体" w:eastAsia="宋体"/>
          <w:b/>
          <w:sz w:val="28"/>
          <w:szCs w:val="28"/>
        </w:rPr>
        <w:t>第4包：招生用文创产品策划设计及制作</w:t>
      </w:r>
    </w:p>
    <w:p w14:paraId="46C06308">
      <w:pPr>
        <w:wordWrap w:val="0"/>
        <w:spacing w:line="440" w:lineRule="exact"/>
        <w:ind w:firstLine="437"/>
        <w:outlineLvl w:val="1"/>
        <w:rPr>
          <w:rFonts w:ascii="宋体" w:hAnsi="宋体" w:eastAsia="宋体"/>
          <w:b/>
          <w:sz w:val="28"/>
          <w:szCs w:val="28"/>
        </w:rPr>
      </w:pPr>
      <w:r>
        <w:rPr>
          <w:rFonts w:hint="eastAsia" w:ascii="宋体" w:hAnsi="宋体" w:eastAsia="宋体"/>
          <w:b/>
          <w:sz w:val="28"/>
          <w:szCs w:val="28"/>
        </w:rPr>
        <w:t>一、采购需求前附表</w:t>
      </w:r>
    </w:p>
    <w:tbl>
      <w:tblPr>
        <w:tblStyle w:val="4"/>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27330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004" w:type="dxa"/>
            <w:vAlign w:val="center"/>
          </w:tcPr>
          <w:p w14:paraId="302A9E02">
            <w:pPr>
              <w:pStyle w:val="6"/>
            </w:pPr>
            <w:r>
              <w:rPr>
                <w:rFonts w:hint="eastAsia"/>
              </w:rPr>
              <w:t>序号</w:t>
            </w:r>
          </w:p>
        </w:tc>
        <w:tc>
          <w:tcPr>
            <w:tcW w:w="2025" w:type="dxa"/>
            <w:vAlign w:val="center"/>
          </w:tcPr>
          <w:p w14:paraId="1D9A2DA4">
            <w:pPr>
              <w:pStyle w:val="7"/>
              <w:widowControl w:val="0"/>
              <w:wordWrap w:val="0"/>
              <w:spacing w:before="0" w:beforeAutospacing="0" w:after="0" w:afterAutospacing="0"/>
              <w:rPr>
                <w:rFonts w:ascii="宋体" w:hAnsi="宋体" w:eastAsia="宋体"/>
                <w:bCs w:val="0"/>
                <w:sz w:val="24"/>
              </w:rPr>
            </w:pPr>
            <w:r>
              <w:rPr>
                <w:rFonts w:hint="eastAsia" w:ascii="宋体" w:hAnsi="宋体" w:eastAsia="宋体"/>
                <w:bCs w:val="0"/>
                <w:sz w:val="24"/>
              </w:rPr>
              <w:t>内容</w:t>
            </w:r>
          </w:p>
        </w:tc>
        <w:tc>
          <w:tcPr>
            <w:tcW w:w="5466" w:type="dxa"/>
            <w:vAlign w:val="center"/>
          </w:tcPr>
          <w:p w14:paraId="62F104A9">
            <w:pPr>
              <w:pStyle w:val="7"/>
              <w:widowControl w:val="0"/>
              <w:wordWrap w:val="0"/>
              <w:spacing w:before="0" w:beforeAutospacing="0" w:after="0" w:afterAutospacing="0"/>
              <w:rPr>
                <w:rFonts w:ascii="宋体" w:hAnsi="宋体" w:eastAsia="宋体"/>
                <w:bCs w:val="0"/>
                <w:sz w:val="24"/>
              </w:rPr>
            </w:pPr>
            <w:r>
              <w:rPr>
                <w:rFonts w:hint="eastAsia" w:ascii="宋体" w:hAnsi="宋体" w:eastAsia="宋体"/>
                <w:bCs w:val="0"/>
                <w:sz w:val="24"/>
              </w:rPr>
              <w:t>说明与要求</w:t>
            </w:r>
          </w:p>
        </w:tc>
      </w:tr>
      <w:tr w14:paraId="25591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1004" w:type="dxa"/>
            <w:vAlign w:val="center"/>
          </w:tcPr>
          <w:p w14:paraId="41C2352A">
            <w:pPr>
              <w:pStyle w:val="6"/>
            </w:pPr>
            <w:r>
              <w:rPr>
                <w:rFonts w:hint="eastAsia"/>
              </w:rPr>
              <w:t>1</w:t>
            </w:r>
          </w:p>
        </w:tc>
        <w:tc>
          <w:tcPr>
            <w:tcW w:w="2025" w:type="dxa"/>
            <w:vAlign w:val="center"/>
          </w:tcPr>
          <w:p w14:paraId="0DB48B8D">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付款方式</w:t>
            </w:r>
          </w:p>
        </w:tc>
        <w:tc>
          <w:tcPr>
            <w:tcW w:w="5466" w:type="dxa"/>
            <w:vAlign w:val="center"/>
          </w:tcPr>
          <w:p w14:paraId="592802FF">
            <w:pPr>
              <w:pStyle w:val="2"/>
              <w:spacing w:line="360" w:lineRule="auto"/>
              <w:jc w:val="both"/>
              <w:rPr>
                <w:rFonts w:cs="宋体"/>
                <w:bCs/>
                <w:kern w:val="0"/>
                <w:sz w:val="24"/>
                <w:szCs w:val="24"/>
              </w:rPr>
            </w:pPr>
            <w:r>
              <w:rPr>
                <w:rFonts w:hint="eastAsia" w:cs="宋体"/>
                <w:bCs/>
                <w:kern w:val="0"/>
                <w:sz w:val="24"/>
                <w:szCs w:val="24"/>
              </w:rPr>
              <w:t>合同履行完毕并经验收合格后，支付服务费用</w:t>
            </w:r>
          </w:p>
        </w:tc>
      </w:tr>
      <w:tr w14:paraId="674B1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38C9C07F">
            <w:pPr>
              <w:pStyle w:val="6"/>
            </w:pPr>
            <w:r>
              <w:rPr>
                <w:rFonts w:hint="eastAsia"/>
              </w:rPr>
              <w:t>2</w:t>
            </w:r>
          </w:p>
        </w:tc>
        <w:tc>
          <w:tcPr>
            <w:tcW w:w="2025" w:type="dxa"/>
            <w:vAlign w:val="center"/>
          </w:tcPr>
          <w:p w14:paraId="271B571E">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服务地点</w:t>
            </w:r>
          </w:p>
        </w:tc>
        <w:tc>
          <w:tcPr>
            <w:tcW w:w="5466" w:type="dxa"/>
            <w:vAlign w:val="center"/>
          </w:tcPr>
          <w:p w14:paraId="28FC025F">
            <w:pPr>
              <w:pStyle w:val="7"/>
              <w:widowControl w:val="0"/>
              <w:spacing w:before="0" w:beforeAutospacing="0" w:after="0" w:afterAutospacing="0" w:line="360" w:lineRule="auto"/>
              <w:jc w:val="left"/>
              <w:rPr>
                <w:rFonts w:ascii="宋体" w:hAnsi="宋体" w:eastAsia="宋体" w:cs="宋体"/>
                <w:b w:val="0"/>
                <w:sz w:val="24"/>
                <w:szCs w:val="24"/>
              </w:rPr>
            </w:pPr>
            <w:r>
              <w:rPr>
                <w:rFonts w:hint="eastAsia" w:ascii="宋体" w:hAnsi="宋体" w:eastAsia="宋体" w:cs="宋体"/>
                <w:b w:val="0"/>
                <w:sz w:val="24"/>
                <w:szCs w:val="24"/>
              </w:rPr>
              <w:t>安徽中医药大学或采购人指定地点。</w:t>
            </w:r>
          </w:p>
        </w:tc>
      </w:tr>
      <w:tr w14:paraId="1406D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54430927">
            <w:pPr>
              <w:pStyle w:val="6"/>
            </w:pPr>
            <w:r>
              <w:rPr>
                <w:rFonts w:hint="eastAsia"/>
              </w:rPr>
              <w:t>3</w:t>
            </w:r>
          </w:p>
        </w:tc>
        <w:tc>
          <w:tcPr>
            <w:tcW w:w="2025" w:type="dxa"/>
            <w:vAlign w:val="center"/>
          </w:tcPr>
          <w:p w14:paraId="48933EE8">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服务期限</w:t>
            </w:r>
          </w:p>
        </w:tc>
        <w:tc>
          <w:tcPr>
            <w:tcW w:w="5466" w:type="dxa"/>
            <w:vAlign w:val="center"/>
          </w:tcPr>
          <w:p w14:paraId="0C3566BA">
            <w:pPr>
              <w:pStyle w:val="2"/>
              <w:spacing w:line="360" w:lineRule="auto"/>
              <w:jc w:val="both"/>
              <w:rPr>
                <w:rFonts w:cs="宋体"/>
                <w:bCs/>
                <w:kern w:val="0"/>
                <w:sz w:val="24"/>
                <w:szCs w:val="24"/>
              </w:rPr>
            </w:pPr>
            <w:r>
              <w:rPr>
                <w:rFonts w:hint="eastAsia" w:cs="宋体"/>
                <w:bCs/>
                <w:kern w:val="0"/>
                <w:sz w:val="24"/>
                <w:szCs w:val="24"/>
              </w:rPr>
              <w:t>自合同生效日起至2025年招生工作结束，</w:t>
            </w:r>
            <w:r>
              <w:rPr>
                <w:rFonts w:hint="eastAsia" w:cs="宋体"/>
                <w:b/>
                <w:kern w:val="0"/>
                <w:sz w:val="24"/>
                <w:szCs w:val="24"/>
              </w:rPr>
              <w:t>其中所有产品需在6月22日前交付</w:t>
            </w:r>
          </w:p>
        </w:tc>
      </w:tr>
    </w:tbl>
    <w:p w14:paraId="0AB1DACA">
      <w:pPr>
        <w:wordWrap w:val="0"/>
        <w:spacing w:line="440" w:lineRule="exact"/>
        <w:ind w:firstLine="281" w:firstLineChars="100"/>
        <w:outlineLvl w:val="1"/>
        <w:rPr>
          <w:rFonts w:ascii="宋体" w:hAnsi="宋体" w:eastAsia="宋体"/>
          <w:b/>
          <w:sz w:val="28"/>
          <w:szCs w:val="28"/>
        </w:rPr>
      </w:pPr>
      <w:r>
        <w:rPr>
          <w:rFonts w:hint="eastAsia" w:ascii="宋体" w:hAnsi="宋体" w:eastAsia="宋体"/>
          <w:b/>
          <w:sz w:val="28"/>
          <w:szCs w:val="28"/>
        </w:rPr>
        <w:t>二、项目概况</w:t>
      </w:r>
    </w:p>
    <w:p w14:paraId="25783169">
      <w:pPr>
        <w:wordWrap w:val="0"/>
        <w:spacing w:line="440" w:lineRule="exact"/>
        <w:ind w:firstLine="480" w:firstLineChars="200"/>
        <w:rPr>
          <w:rFonts w:ascii="宋体" w:hAnsi="宋体" w:eastAsia="宋体"/>
          <w:bCs/>
          <w:sz w:val="24"/>
          <w:szCs w:val="24"/>
        </w:rPr>
      </w:pPr>
      <w:r>
        <w:rPr>
          <w:rFonts w:hint="eastAsia" w:ascii="宋体" w:hAnsi="宋体" w:eastAsia="宋体"/>
          <w:bCs/>
          <w:sz w:val="24"/>
          <w:szCs w:val="24"/>
        </w:rPr>
        <w:t>招生用文创产品策划设计及制作。</w:t>
      </w:r>
    </w:p>
    <w:p w14:paraId="77A1B3B0">
      <w:pPr>
        <w:wordWrap w:val="0"/>
        <w:spacing w:line="440" w:lineRule="exact"/>
        <w:ind w:firstLine="281" w:firstLineChars="100"/>
        <w:outlineLvl w:val="1"/>
        <w:rPr>
          <w:rFonts w:ascii="宋体" w:hAnsi="宋体" w:eastAsia="宋体"/>
          <w:b/>
          <w:sz w:val="28"/>
          <w:szCs w:val="28"/>
        </w:rPr>
      </w:pPr>
      <w:r>
        <w:rPr>
          <w:rFonts w:hint="eastAsia" w:ascii="宋体" w:hAnsi="宋体" w:eastAsia="宋体"/>
          <w:b/>
          <w:sz w:val="28"/>
          <w:szCs w:val="28"/>
        </w:rPr>
        <w:t>三、服务需求</w:t>
      </w:r>
    </w:p>
    <w:tbl>
      <w:tblPr>
        <w:tblStyle w:val="4"/>
        <w:tblW w:w="5000" w:type="pct"/>
        <w:tblInd w:w="0" w:type="dxa"/>
        <w:tblLayout w:type="autofit"/>
        <w:tblCellMar>
          <w:top w:w="0" w:type="dxa"/>
          <w:left w:w="108" w:type="dxa"/>
          <w:bottom w:w="0" w:type="dxa"/>
          <w:right w:w="108" w:type="dxa"/>
        </w:tblCellMar>
      </w:tblPr>
      <w:tblGrid>
        <w:gridCol w:w="696"/>
        <w:gridCol w:w="1485"/>
        <w:gridCol w:w="6437"/>
      </w:tblGrid>
      <w:tr w14:paraId="7D4393EF">
        <w:tblPrEx>
          <w:tblCellMar>
            <w:top w:w="0" w:type="dxa"/>
            <w:left w:w="108" w:type="dxa"/>
            <w:bottom w:w="0" w:type="dxa"/>
            <w:right w:w="108" w:type="dxa"/>
          </w:tblCellMar>
        </w:tblPrEx>
        <w:trPr>
          <w:trHeight w:val="648" w:hRule="atLeast"/>
        </w:trPr>
        <w:tc>
          <w:tcPr>
            <w:tcW w:w="217" w:type="pct"/>
            <w:tcBorders>
              <w:top w:val="single" w:color="auto" w:sz="4" w:space="0"/>
              <w:left w:val="single" w:color="auto" w:sz="4" w:space="0"/>
              <w:bottom w:val="single" w:color="auto" w:sz="4" w:space="0"/>
              <w:right w:val="single" w:color="auto" w:sz="4" w:space="0"/>
            </w:tcBorders>
            <w:noWrap/>
            <w:vAlign w:val="center"/>
          </w:tcPr>
          <w:p w14:paraId="4E80C94B">
            <w:pPr>
              <w:wordWrap w:val="0"/>
              <w:spacing w:line="440" w:lineRule="exact"/>
              <w:rPr>
                <w:rFonts w:ascii="宋体" w:hAnsi="宋体" w:eastAsia="宋体" w:cs="宋体"/>
                <w:sz w:val="24"/>
              </w:rPr>
            </w:pPr>
            <w:r>
              <w:rPr>
                <w:rFonts w:hint="eastAsia" w:ascii="宋体" w:hAnsi="宋体" w:eastAsia="宋体" w:cs="宋体"/>
                <w:sz w:val="24"/>
              </w:rPr>
              <w:t>序号</w:t>
            </w:r>
          </w:p>
        </w:tc>
        <w:tc>
          <w:tcPr>
            <w:tcW w:w="955" w:type="pct"/>
            <w:tcBorders>
              <w:top w:val="single" w:color="auto" w:sz="4" w:space="0"/>
              <w:left w:val="nil"/>
              <w:bottom w:val="single" w:color="auto" w:sz="4" w:space="0"/>
              <w:right w:val="single" w:color="auto" w:sz="4" w:space="0"/>
            </w:tcBorders>
            <w:noWrap/>
            <w:vAlign w:val="center"/>
          </w:tcPr>
          <w:p w14:paraId="115EF7A6">
            <w:pPr>
              <w:wordWrap w:val="0"/>
              <w:spacing w:line="440" w:lineRule="exact"/>
              <w:ind w:firstLine="437"/>
              <w:jc w:val="center"/>
              <w:rPr>
                <w:rFonts w:ascii="宋体" w:hAnsi="宋体" w:eastAsia="宋体" w:cs="宋体"/>
                <w:sz w:val="24"/>
              </w:rPr>
            </w:pPr>
            <w:r>
              <w:rPr>
                <w:rFonts w:hint="eastAsia" w:ascii="宋体" w:hAnsi="宋体" w:eastAsia="宋体" w:cs="宋体"/>
                <w:sz w:val="24"/>
              </w:rPr>
              <w:t>名称</w:t>
            </w:r>
          </w:p>
        </w:tc>
        <w:tc>
          <w:tcPr>
            <w:tcW w:w="3828" w:type="pct"/>
            <w:tcBorders>
              <w:top w:val="single" w:color="auto" w:sz="4" w:space="0"/>
              <w:left w:val="nil"/>
              <w:bottom w:val="single" w:color="auto" w:sz="4" w:space="0"/>
              <w:right w:val="single" w:color="auto" w:sz="4" w:space="0"/>
            </w:tcBorders>
            <w:vAlign w:val="center"/>
          </w:tcPr>
          <w:p w14:paraId="4BA90C2F">
            <w:pPr>
              <w:wordWrap w:val="0"/>
              <w:spacing w:line="440" w:lineRule="exact"/>
              <w:ind w:firstLine="437"/>
              <w:jc w:val="center"/>
              <w:rPr>
                <w:rFonts w:ascii="宋体" w:hAnsi="宋体" w:eastAsia="宋体" w:cs="宋体"/>
                <w:sz w:val="24"/>
              </w:rPr>
            </w:pPr>
            <w:r>
              <w:rPr>
                <w:rFonts w:hint="eastAsia" w:ascii="宋体" w:hAnsi="宋体" w:eastAsia="宋体" w:cs="宋体"/>
                <w:sz w:val="24"/>
              </w:rPr>
              <w:t>技术参数</w:t>
            </w:r>
          </w:p>
        </w:tc>
      </w:tr>
      <w:tr w14:paraId="374060F9">
        <w:tblPrEx>
          <w:tblCellMar>
            <w:top w:w="0" w:type="dxa"/>
            <w:left w:w="108" w:type="dxa"/>
            <w:bottom w:w="0" w:type="dxa"/>
            <w:right w:w="108" w:type="dxa"/>
          </w:tblCellMar>
        </w:tblPrEx>
        <w:trPr>
          <w:trHeight w:val="648" w:hRule="atLeast"/>
        </w:trPr>
        <w:tc>
          <w:tcPr>
            <w:tcW w:w="217" w:type="pct"/>
            <w:tcBorders>
              <w:top w:val="single" w:color="auto" w:sz="4" w:space="0"/>
              <w:left w:val="single" w:color="auto" w:sz="4" w:space="0"/>
              <w:bottom w:val="single" w:color="auto" w:sz="4" w:space="0"/>
              <w:right w:val="single" w:color="auto" w:sz="4" w:space="0"/>
            </w:tcBorders>
            <w:noWrap/>
            <w:vAlign w:val="center"/>
          </w:tcPr>
          <w:p w14:paraId="718FB026">
            <w:pPr>
              <w:wordWrap w:val="0"/>
              <w:spacing w:line="440" w:lineRule="exact"/>
              <w:jc w:val="center"/>
              <w:rPr>
                <w:rFonts w:ascii="宋体" w:hAnsi="宋体" w:eastAsia="宋体" w:cs="宋体"/>
                <w:sz w:val="24"/>
              </w:rPr>
            </w:pPr>
            <w:r>
              <w:rPr>
                <w:rFonts w:hint="eastAsia" w:ascii="宋体" w:hAnsi="宋体" w:eastAsia="宋体" w:cs="宋体"/>
                <w:sz w:val="24"/>
              </w:rPr>
              <w:t>1</w:t>
            </w:r>
          </w:p>
        </w:tc>
        <w:tc>
          <w:tcPr>
            <w:tcW w:w="955" w:type="pct"/>
            <w:tcBorders>
              <w:top w:val="single" w:color="auto" w:sz="4" w:space="0"/>
              <w:left w:val="nil"/>
              <w:bottom w:val="single" w:color="auto" w:sz="4" w:space="0"/>
              <w:right w:val="single" w:color="auto" w:sz="4" w:space="0"/>
            </w:tcBorders>
            <w:noWrap/>
            <w:vAlign w:val="center"/>
          </w:tcPr>
          <w:p w14:paraId="0E6274B6">
            <w:pPr>
              <w:wordWrap w:val="0"/>
              <w:spacing w:line="440" w:lineRule="exact"/>
              <w:jc w:val="center"/>
              <w:rPr>
                <w:rFonts w:ascii="宋体" w:hAnsi="宋体" w:eastAsia="宋体" w:cs="宋体"/>
                <w:sz w:val="24"/>
              </w:rPr>
            </w:pPr>
            <w:r>
              <w:rPr>
                <w:rFonts w:hint="eastAsia" w:ascii="宋体" w:hAnsi="宋体" w:eastAsia="宋体" w:cs="宋体"/>
                <w:sz w:val="24"/>
              </w:rPr>
              <w:t>帆布袋</w:t>
            </w:r>
          </w:p>
        </w:tc>
        <w:tc>
          <w:tcPr>
            <w:tcW w:w="3828" w:type="pct"/>
            <w:tcBorders>
              <w:top w:val="single" w:color="auto" w:sz="4" w:space="0"/>
              <w:left w:val="nil"/>
              <w:bottom w:val="single" w:color="auto" w:sz="4" w:space="0"/>
              <w:right w:val="single" w:color="auto" w:sz="4" w:space="0"/>
            </w:tcBorders>
            <w:vAlign w:val="center"/>
          </w:tcPr>
          <w:p w14:paraId="4BC2E8E6">
            <w:pPr>
              <w:wordWrap w:val="0"/>
              <w:spacing w:line="440" w:lineRule="exact"/>
              <w:jc w:val="left"/>
              <w:rPr>
                <w:rFonts w:ascii="宋体" w:hAnsi="宋体" w:eastAsia="宋体" w:cs="宋体"/>
                <w:sz w:val="24"/>
              </w:rPr>
            </w:pPr>
            <w:r>
              <w:rPr>
                <w:rFonts w:hint="eastAsia" w:ascii="宋体" w:hAnsi="宋体" w:eastAsia="宋体" w:cs="宋体"/>
                <w:sz w:val="24"/>
              </w:rPr>
              <w:t>不少于600个，满足以下要求：（1）定制化设计1款；（2）尺寸不小于：宽36cm，高28cm，底部侧边12cm；（3）配件及材质：袋口拉链带尾+内兜、织带手提、16安白色涤棉材料。</w:t>
            </w:r>
          </w:p>
        </w:tc>
      </w:tr>
      <w:tr w14:paraId="79A4C1EC">
        <w:tblPrEx>
          <w:tblCellMar>
            <w:top w:w="0" w:type="dxa"/>
            <w:left w:w="108" w:type="dxa"/>
            <w:bottom w:w="0" w:type="dxa"/>
            <w:right w:w="108" w:type="dxa"/>
          </w:tblCellMar>
        </w:tblPrEx>
        <w:trPr>
          <w:trHeight w:val="324" w:hRule="atLeast"/>
        </w:trPr>
        <w:tc>
          <w:tcPr>
            <w:tcW w:w="217" w:type="pct"/>
            <w:tcBorders>
              <w:top w:val="nil"/>
              <w:left w:val="single" w:color="auto" w:sz="4" w:space="0"/>
              <w:bottom w:val="single" w:color="auto" w:sz="4" w:space="0"/>
              <w:right w:val="single" w:color="auto" w:sz="4" w:space="0"/>
            </w:tcBorders>
            <w:noWrap/>
            <w:vAlign w:val="center"/>
          </w:tcPr>
          <w:p w14:paraId="7AE19C26">
            <w:pPr>
              <w:wordWrap w:val="0"/>
              <w:spacing w:line="440" w:lineRule="exact"/>
              <w:jc w:val="center"/>
              <w:rPr>
                <w:rFonts w:ascii="宋体" w:hAnsi="宋体" w:eastAsia="宋体" w:cs="宋体"/>
                <w:sz w:val="24"/>
              </w:rPr>
            </w:pPr>
            <w:r>
              <w:rPr>
                <w:rFonts w:hint="eastAsia" w:ascii="宋体" w:hAnsi="宋体" w:eastAsia="宋体" w:cs="宋体"/>
                <w:sz w:val="24"/>
              </w:rPr>
              <w:t>2</w:t>
            </w:r>
          </w:p>
        </w:tc>
        <w:tc>
          <w:tcPr>
            <w:tcW w:w="955" w:type="pct"/>
            <w:tcBorders>
              <w:top w:val="nil"/>
              <w:left w:val="nil"/>
              <w:bottom w:val="single" w:color="auto" w:sz="4" w:space="0"/>
              <w:right w:val="single" w:color="auto" w:sz="4" w:space="0"/>
            </w:tcBorders>
            <w:noWrap/>
            <w:vAlign w:val="center"/>
          </w:tcPr>
          <w:p w14:paraId="4DBE93AC">
            <w:pPr>
              <w:wordWrap w:val="0"/>
              <w:spacing w:line="440" w:lineRule="exact"/>
              <w:jc w:val="center"/>
              <w:rPr>
                <w:rFonts w:ascii="宋体" w:hAnsi="宋体" w:eastAsia="宋体" w:cs="宋体"/>
                <w:sz w:val="24"/>
              </w:rPr>
            </w:pPr>
            <w:r>
              <w:rPr>
                <w:rFonts w:hint="eastAsia" w:ascii="宋体" w:hAnsi="宋体" w:eastAsia="宋体" w:cs="宋体"/>
                <w:sz w:val="24"/>
              </w:rPr>
              <w:t>硅胶中性笔</w:t>
            </w:r>
          </w:p>
        </w:tc>
        <w:tc>
          <w:tcPr>
            <w:tcW w:w="3828" w:type="pct"/>
            <w:tcBorders>
              <w:top w:val="nil"/>
              <w:left w:val="nil"/>
              <w:bottom w:val="single" w:color="auto" w:sz="4" w:space="0"/>
              <w:right w:val="single" w:color="auto" w:sz="4" w:space="0"/>
            </w:tcBorders>
            <w:vAlign w:val="center"/>
          </w:tcPr>
          <w:p w14:paraId="7CF8F280">
            <w:pPr>
              <w:wordWrap w:val="0"/>
              <w:spacing w:line="440" w:lineRule="exact"/>
              <w:jc w:val="left"/>
              <w:rPr>
                <w:rFonts w:ascii="宋体" w:hAnsi="宋体" w:eastAsia="宋体" w:cs="宋体"/>
                <w:sz w:val="24"/>
              </w:rPr>
            </w:pPr>
            <w:r>
              <w:rPr>
                <w:rFonts w:hint="eastAsia" w:ascii="宋体" w:hAnsi="宋体" w:eastAsia="宋体" w:cs="宋体"/>
                <w:sz w:val="24"/>
              </w:rPr>
              <w:t>不少于2000个，满足以下要求：（1）定制设计不少于2款；（2）材质：ABS硅胶；（3）尺寸不小于：160*33*20；（4）包装方式：opp袋。</w:t>
            </w:r>
          </w:p>
        </w:tc>
      </w:tr>
      <w:tr w14:paraId="4E765151">
        <w:tblPrEx>
          <w:tblCellMar>
            <w:top w:w="0" w:type="dxa"/>
            <w:left w:w="108" w:type="dxa"/>
            <w:bottom w:w="0" w:type="dxa"/>
            <w:right w:w="108" w:type="dxa"/>
          </w:tblCellMar>
        </w:tblPrEx>
        <w:trPr>
          <w:trHeight w:val="648" w:hRule="atLeast"/>
        </w:trPr>
        <w:tc>
          <w:tcPr>
            <w:tcW w:w="217" w:type="pct"/>
            <w:tcBorders>
              <w:top w:val="nil"/>
              <w:left w:val="single" w:color="auto" w:sz="4" w:space="0"/>
              <w:bottom w:val="single" w:color="auto" w:sz="4" w:space="0"/>
              <w:right w:val="single" w:color="auto" w:sz="4" w:space="0"/>
            </w:tcBorders>
            <w:noWrap/>
            <w:vAlign w:val="center"/>
          </w:tcPr>
          <w:p w14:paraId="225FA7B1">
            <w:pPr>
              <w:wordWrap w:val="0"/>
              <w:spacing w:line="440" w:lineRule="exact"/>
              <w:jc w:val="center"/>
              <w:rPr>
                <w:rFonts w:ascii="宋体" w:hAnsi="宋体" w:eastAsia="宋体" w:cs="宋体"/>
                <w:sz w:val="24"/>
              </w:rPr>
            </w:pPr>
            <w:r>
              <w:rPr>
                <w:rFonts w:hint="eastAsia" w:ascii="宋体" w:hAnsi="宋体" w:eastAsia="宋体" w:cs="宋体"/>
                <w:sz w:val="24"/>
              </w:rPr>
              <w:t>3</w:t>
            </w:r>
          </w:p>
        </w:tc>
        <w:tc>
          <w:tcPr>
            <w:tcW w:w="955" w:type="pct"/>
            <w:tcBorders>
              <w:top w:val="nil"/>
              <w:left w:val="nil"/>
              <w:bottom w:val="single" w:color="auto" w:sz="4" w:space="0"/>
              <w:right w:val="single" w:color="auto" w:sz="4" w:space="0"/>
            </w:tcBorders>
            <w:noWrap/>
            <w:vAlign w:val="center"/>
          </w:tcPr>
          <w:p w14:paraId="5DC692B0">
            <w:pPr>
              <w:wordWrap w:val="0"/>
              <w:spacing w:line="440" w:lineRule="exact"/>
              <w:jc w:val="center"/>
              <w:rPr>
                <w:rFonts w:ascii="宋体" w:hAnsi="宋体" w:eastAsia="宋体" w:cs="宋体"/>
                <w:sz w:val="24"/>
              </w:rPr>
            </w:pPr>
            <w:r>
              <w:rPr>
                <w:rFonts w:hint="eastAsia" w:ascii="宋体" w:hAnsi="宋体" w:eastAsia="宋体" w:cs="宋体"/>
                <w:sz w:val="24"/>
              </w:rPr>
              <w:t>便利贴</w:t>
            </w:r>
          </w:p>
        </w:tc>
        <w:tc>
          <w:tcPr>
            <w:tcW w:w="3828" w:type="pct"/>
            <w:tcBorders>
              <w:top w:val="nil"/>
              <w:left w:val="nil"/>
              <w:bottom w:val="single" w:color="auto" w:sz="4" w:space="0"/>
              <w:right w:val="single" w:color="auto" w:sz="4" w:space="0"/>
            </w:tcBorders>
            <w:vAlign w:val="center"/>
          </w:tcPr>
          <w:p w14:paraId="5BEB9182">
            <w:pPr>
              <w:wordWrap w:val="0"/>
              <w:spacing w:line="440" w:lineRule="exact"/>
              <w:jc w:val="left"/>
              <w:rPr>
                <w:rFonts w:ascii="宋体" w:hAnsi="宋体" w:eastAsia="宋体" w:cs="宋体"/>
                <w:sz w:val="24"/>
              </w:rPr>
            </w:pPr>
            <w:r>
              <w:rPr>
                <w:rFonts w:hint="eastAsia" w:ascii="宋体" w:hAnsi="宋体" w:eastAsia="宋体" w:cs="宋体"/>
                <w:sz w:val="24"/>
              </w:rPr>
              <w:t>不少于2000个，满足以下要求：（1）定制设计不少于4款；（2）材质：双胶纸+铜版纸；（3）重量及要求：便利贴80克的双胶纸，底卡350克铜版纸；（4）尺寸：95*110mm；（5）单个装，需要配有底卡及外封皮包装；（6）单个含便利贴数量：50张。</w:t>
            </w:r>
          </w:p>
        </w:tc>
      </w:tr>
      <w:tr w14:paraId="3456D2AF">
        <w:tblPrEx>
          <w:tblCellMar>
            <w:top w:w="0" w:type="dxa"/>
            <w:left w:w="108" w:type="dxa"/>
            <w:bottom w:w="0" w:type="dxa"/>
            <w:right w:w="108" w:type="dxa"/>
          </w:tblCellMar>
        </w:tblPrEx>
        <w:trPr>
          <w:trHeight w:val="324" w:hRule="atLeast"/>
        </w:trPr>
        <w:tc>
          <w:tcPr>
            <w:tcW w:w="217" w:type="pct"/>
            <w:tcBorders>
              <w:top w:val="nil"/>
              <w:left w:val="single" w:color="auto" w:sz="4" w:space="0"/>
              <w:bottom w:val="single" w:color="auto" w:sz="4" w:space="0"/>
              <w:right w:val="single" w:color="auto" w:sz="4" w:space="0"/>
            </w:tcBorders>
            <w:noWrap/>
            <w:vAlign w:val="center"/>
          </w:tcPr>
          <w:p w14:paraId="656ED281">
            <w:pPr>
              <w:wordWrap w:val="0"/>
              <w:spacing w:line="440" w:lineRule="exact"/>
              <w:jc w:val="center"/>
              <w:rPr>
                <w:rFonts w:ascii="宋体" w:hAnsi="宋体" w:eastAsia="宋体" w:cs="宋体"/>
                <w:sz w:val="24"/>
              </w:rPr>
            </w:pPr>
            <w:r>
              <w:rPr>
                <w:rFonts w:hint="eastAsia" w:ascii="宋体" w:hAnsi="宋体" w:eastAsia="宋体" w:cs="宋体"/>
                <w:sz w:val="24"/>
              </w:rPr>
              <w:t>4</w:t>
            </w:r>
          </w:p>
        </w:tc>
        <w:tc>
          <w:tcPr>
            <w:tcW w:w="955" w:type="pct"/>
            <w:tcBorders>
              <w:top w:val="nil"/>
              <w:left w:val="nil"/>
              <w:bottom w:val="single" w:color="auto" w:sz="4" w:space="0"/>
              <w:right w:val="single" w:color="auto" w:sz="4" w:space="0"/>
            </w:tcBorders>
            <w:noWrap/>
            <w:vAlign w:val="center"/>
          </w:tcPr>
          <w:p w14:paraId="624539AD">
            <w:pPr>
              <w:wordWrap w:val="0"/>
              <w:spacing w:line="440" w:lineRule="exact"/>
              <w:jc w:val="center"/>
              <w:rPr>
                <w:rFonts w:ascii="宋体" w:hAnsi="宋体" w:eastAsia="宋体" w:cs="宋体"/>
                <w:sz w:val="24"/>
              </w:rPr>
            </w:pPr>
            <w:r>
              <w:rPr>
                <w:rFonts w:hint="eastAsia" w:ascii="宋体" w:hAnsi="宋体" w:eastAsia="宋体" w:cs="宋体"/>
                <w:sz w:val="24"/>
              </w:rPr>
              <w:t>文件夹</w:t>
            </w:r>
          </w:p>
        </w:tc>
        <w:tc>
          <w:tcPr>
            <w:tcW w:w="3828" w:type="pct"/>
            <w:tcBorders>
              <w:top w:val="nil"/>
              <w:left w:val="nil"/>
              <w:bottom w:val="single" w:color="auto" w:sz="4" w:space="0"/>
              <w:right w:val="single" w:color="auto" w:sz="4" w:space="0"/>
            </w:tcBorders>
            <w:vAlign w:val="center"/>
          </w:tcPr>
          <w:p w14:paraId="58AC3726">
            <w:pPr>
              <w:wordWrap w:val="0"/>
              <w:spacing w:line="440" w:lineRule="exact"/>
              <w:jc w:val="left"/>
              <w:rPr>
                <w:rFonts w:ascii="宋体" w:hAnsi="宋体" w:eastAsia="宋体" w:cs="宋体"/>
                <w:sz w:val="24"/>
              </w:rPr>
            </w:pPr>
            <w:r>
              <w:rPr>
                <w:rFonts w:hint="eastAsia" w:ascii="宋体" w:hAnsi="宋体" w:eastAsia="宋体" w:cs="宋体"/>
                <w:sz w:val="24"/>
              </w:rPr>
              <w:t>不少于2500个，满足以下要求：（1）定制设计不少于2款；（2）材质：ABS；（3）尺寸：320*230*80。</w:t>
            </w:r>
          </w:p>
        </w:tc>
      </w:tr>
      <w:tr w14:paraId="5B34163F">
        <w:tblPrEx>
          <w:tblCellMar>
            <w:top w:w="0" w:type="dxa"/>
            <w:left w:w="108" w:type="dxa"/>
            <w:bottom w:w="0" w:type="dxa"/>
            <w:right w:w="108" w:type="dxa"/>
          </w:tblCellMar>
        </w:tblPrEx>
        <w:trPr>
          <w:trHeight w:val="324" w:hRule="atLeast"/>
        </w:trPr>
        <w:tc>
          <w:tcPr>
            <w:tcW w:w="217" w:type="pct"/>
            <w:tcBorders>
              <w:top w:val="nil"/>
              <w:left w:val="single" w:color="auto" w:sz="4" w:space="0"/>
              <w:bottom w:val="single" w:color="auto" w:sz="4" w:space="0"/>
              <w:right w:val="single" w:color="auto" w:sz="4" w:space="0"/>
            </w:tcBorders>
            <w:noWrap/>
            <w:vAlign w:val="center"/>
          </w:tcPr>
          <w:p w14:paraId="315B9FA3">
            <w:pPr>
              <w:wordWrap w:val="0"/>
              <w:spacing w:line="440" w:lineRule="exact"/>
              <w:jc w:val="center"/>
              <w:rPr>
                <w:rFonts w:ascii="宋体" w:hAnsi="宋体" w:eastAsia="宋体" w:cs="宋体"/>
                <w:sz w:val="24"/>
              </w:rPr>
            </w:pPr>
            <w:r>
              <w:rPr>
                <w:rFonts w:hint="eastAsia" w:ascii="宋体" w:hAnsi="宋体" w:eastAsia="宋体" w:cs="宋体"/>
                <w:sz w:val="24"/>
              </w:rPr>
              <w:t>5</w:t>
            </w:r>
          </w:p>
        </w:tc>
        <w:tc>
          <w:tcPr>
            <w:tcW w:w="955" w:type="pct"/>
            <w:tcBorders>
              <w:top w:val="nil"/>
              <w:left w:val="nil"/>
              <w:bottom w:val="single" w:color="auto" w:sz="4" w:space="0"/>
              <w:right w:val="single" w:color="auto" w:sz="4" w:space="0"/>
            </w:tcBorders>
            <w:noWrap/>
            <w:vAlign w:val="center"/>
          </w:tcPr>
          <w:p w14:paraId="537B6422">
            <w:pPr>
              <w:wordWrap w:val="0"/>
              <w:spacing w:line="440" w:lineRule="exact"/>
              <w:jc w:val="center"/>
              <w:rPr>
                <w:rFonts w:ascii="宋体" w:hAnsi="宋体" w:eastAsia="宋体" w:cs="宋体"/>
                <w:sz w:val="24"/>
              </w:rPr>
            </w:pPr>
            <w:r>
              <w:rPr>
                <w:rFonts w:hint="eastAsia" w:ascii="宋体" w:hAnsi="宋体" w:eastAsia="宋体" w:cs="宋体"/>
                <w:sz w:val="24"/>
              </w:rPr>
              <w:t>polo衫</w:t>
            </w:r>
          </w:p>
        </w:tc>
        <w:tc>
          <w:tcPr>
            <w:tcW w:w="3828" w:type="pct"/>
            <w:tcBorders>
              <w:top w:val="nil"/>
              <w:left w:val="nil"/>
              <w:bottom w:val="single" w:color="auto" w:sz="4" w:space="0"/>
              <w:right w:val="single" w:color="auto" w:sz="4" w:space="0"/>
            </w:tcBorders>
            <w:vAlign w:val="center"/>
          </w:tcPr>
          <w:p w14:paraId="7AC862FD">
            <w:pPr>
              <w:wordWrap w:val="0"/>
              <w:spacing w:line="440" w:lineRule="exact"/>
              <w:jc w:val="left"/>
              <w:rPr>
                <w:rFonts w:ascii="宋体" w:hAnsi="宋体" w:eastAsia="宋体" w:cs="宋体"/>
                <w:sz w:val="24"/>
              </w:rPr>
            </w:pPr>
            <w:r>
              <w:rPr>
                <w:rFonts w:hint="eastAsia" w:ascii="宋体" w:hAnsi="宋体" w:eastAsia="宋体" w:cs="宋体"/>
                <w:sz w:val="24"/>
              </w:rPr>
              <w:t>不少于200件，满足以下要求：李宁品牌速干衬衫领POLO，面料需要具备智能排湿速干技术功能，功能性面料遮蔽性好。版型为宽松型。</w:t>
            </w:r>
          </w:p>
        </w:tc>
      </w:tr>
    </w:tbl>
    <w:p w14:paraId="00271173">
      <w:pPr>
        <w:wordWrap w:val="0"/>
        <w:spacing w:line="440" w:lineRule="exact"/>
        <w:ind w:firstLine="281" w:firstLineChars="100"/>
        <w:jc w:val="left"/>
        <w:outlineLvl w:val="1"/>
        <w:rPr>
          <w:rFonts w:ascii="宋体" w:hAnsi="宋体" w:eastAsia="宋体" w:cs="宋体"/>
          <w:b/>
          <w:sz w:val="28"/>
          <w:szCs w:val="28"/>
        </w:rPr>
      </w:pPr>
      <w:r>
        <w:rPr>
          <w:rFonts w:hint="eastAsia" w:ascii="宋体" w:hAnsi="宋体" w:eastAsia="宋体" w:cs="宋体"/>
          <w:b/>
          <w:sz w:val="28"/>
          <w:szCs w:val="28"/>
        </w:rPr>
        <w:t>四、报价要求</w:t>
      </w:r>
    </w:p>
    <w:p w14:paraId="36262C32">
      <w:pPr>
        <w:spacing w:line="360" w:lineRule="auto"/>
        <w:ind w:firstLine="480" w:firstLineChars="200"/>
        <w:jc w:val="left"/>
        <w:rPr>
          <w:rFonts w:ascii="宋体" w:hAnsi="宋体" w:eastAsia="宋体" w:cs="宋体"/>
          <w:bCs/>
          <w:sz w:val="24"/>
          <w:szCs w:val="21"/>
        </w:rPr>
      </w:pPr>
      <w:r>
        <w:rPr>
          <w:rFonts w:hint="eastAsia" w:ascii="宋体" w:hAnsi="宋体" w:eastAsia="宋体" w:cs="宋体"/>
          <w:bCs/>
          <w:sz w:val="24"/>
        </w:rPr>
        <w:t>本项目报总价，总价包含但不限于所有完成本项目服务要求的人工费、设备费用、税金等一切费用。 除合同明确约定的费用外，采购人无需支付任何额外费用。</w:t>
      </w:r>
    </w:p>
    <w:p w14:paraId="3BFE0A33">
      <w:pPr>
        <w:wordWrap w:val="0"/>
        <w:spacing w:line="440" w:lineRule="exact"/>
        <w:ind w:firstLine="437"/>
        <w:jc w:val="left"/>
        <w:outlineLvl w:val="1"/>
        <w:rPr>
          <w:rFonts w:ascii="宋体" w:hAnsi="宋体" w:eastAsia="宋体"/>
          <w:b/>
          <w:bCs/>
          <w:sz w:val="24"/>
        </w:rPr>
      </w:pPr>
      <w:r>
        <w:rPr>
          <w:rFonts w:hint="eastAsia" w:ascii="宋体" w:hAnsi="宋体" w:eastAsia="宋体"/>
          <w:b/>
          <w:bCs/>
          <w:sz w:val="24"/>
        </w:rPr>
        <w:t>五、样品</w:t>
      </w:r>
    </w:p>
    <w:p w14:paraId="06AE0333">
      <w:pPr>
        <w:spacing w:line="440" w:lineRule="exact"/>
        <w:ind w:firstLine="437"/>
        <w:rPr>
          <w:rFonts w:ascii="宋体" w:hAnsi="宋体" w:eastAsia="宋体"/>
          <w:sz w:val="24"/>
        </w:rPr>
      </w:pPr>
      <w:r>
        <w:rPr>
          <w:rFonts w:hint="eastAsia" w:ascii="宋体" w:hAnsi="宋体" w:eastAsia="宋体"/>
          <w:sz w:val="24"/>
        </w:rPr>
        <w:t>1.磋商样品是响应文件的组成部分。磋商前，供应商应按磋商文件规定准备磋商样品。并在样品上标记以下信息：</w:t>
      </w:r>
    </w:p>
    <w:p w14:paraId="2C85F448">
      <w:pPr>
        <w:spacing w:line="440" w:lineRule="exact"/>
        <w:ind w:firstLine="437"/>
        <w:rPr>
          <w:rFonts w:ascii="宋体" w:hAnsi="宋体" w:eastAsia="宋体"/>
          <w:sz w:val="24"/>
        </w:rPr>
      </w:pPr>
      <w:r>
        <w:rPr>
          <w:rFonts w:hint="eastAsia" w:ascii="宋体" w:hAnsi="宋体" w:eastAsia="宋体"/>
          <w:sz w:val="24"/>
        </w:rPr>
        <w:t>“安徽中医药大学2025年招生宣传服务采购项目第4包”（供应商全称）样品；</w:t>
      </w:r>
    </w:p>
    <w:p w14:paraId="6915E844">
      <w:pPr>
        <w:spacing w:line="440" w:lineRule="exact"/>
        <w:ind w:firstLine="437"/>
        <w:rPr>
          <w:rFonts w:ascii="宋体" w:hAnsi="宋体" w:eastAsia="宋体"/>
          <w:sz w:val="24"/>
        </w:rPr>
      </w:pPr>
      <w:r>
        <w:rPr>
          <w:rFonts w:hint="eastAsia" w:ascii="宋体" w:hAnsi="宋体" w:eastAsia="宋体"/>
          <w:sz w:val="24"/>
        </w:rPr>
        <w:t>2.磋商时，供应商应提交样品并送达指定地点；响应文件提交截止时间后提交的样品，不予接收。</w:t>
      </w:r>
    </w:p>
    <w:p w14:paraId="1112C4CD">
      <w:pPr>
        <w:spacing w:line="440" w:lineRule="exact"/>
        <w:ind w:firstLine="437"/>
        <w:rPr>
          <w:rFonts w:ascii="宋体" w:hAnsi="宋体" w:eastAsia="宋体"/>
          <w:b/>
          <w:bCs/>
          <w:sz w:val="24"/>
        </w:rPr>
      </w:pPr>
      <w:r>
        <w:rPr>
          <w:rFonts w:hint="eastAsia" w:ascii="宋体" w:hAnsi="宋体" w:eastAsia="宋体"/>
          <w:b/>
          <w:bCs/>
          <w:sz w:val="24"/>
        </w:rPr>
        <w:t>3.磋商样品送达地：响应文件提交截止时间前一小时内（2025年6月</w:t>
      </w:r>
      <w:r>
        <w:rPr>
          <w:rFonts w:hint="eastAsia" w:ascii="宋体" w:hAnsi="宋体" w:eastAsia="宋体"/>
          <w:b/>
          <w:bCs/>
          <w:sz w:val="24"/>
          <w:lang w:val="en-US" w:eastAsia="zh-CN"/>
        </w:rPr>
        <w:t>20</w:t>
      </w:r>
      <w:r>
        <w:rPr>
          <w:rFonts w:hint="eastAsia" w:ascii="宋体" w:hAnsi="宋体" w:eastAsia="宋体"/>
          <w:b/>
          <w:bCs/>
          <w:sz w:val="24"/>
        </w:rPr>
        <w:t>日</w:t>
      </w:r>
      <w:r>
        <w:rPr>
          <w:rFonts w:hint="eastAsia" w:ascii="宋体" w:hAnsi="宋体" w:eastAsia="宋体"/>
          <w:b/>
          <w:bCs/>
          <w:sz w:val="24"/>
          <w:lang w:val="en-US" w:eastAsia="zh-CN"/>
        </w:rPr>
        <w:t>9</w:t>
      </w:r>
      <w:r>
        <w:rPr>
          <w:rFonts w:hint="eastAsia" w:ascii="宋体" w:hAnsi="宋体" w:eastAsia="宋体"/>
          <w:b/>
          <w:bCs/>
          <w:sz w:val="24"/>
        </w:rPr>
        <w:t>时00分至1</w:t>
      </w:r>
      <w:r>
        <w:rPr>
          <w:rFonts w:hint="eastAsia" w:ascii="宋体" w:hAnsi="宋体" w:eastAsia="宋体"/>
          <w:b/>
          <w:bCs/>
          <w:sz w:val="24"/>
          <w:lang w:val="en-US" w:eastAsia="zh-CN"/>
        </w:rPr>
        <w:t>0</w:t>
      </w:r>
      <w:r>
        <w:rPr>
          <w:rFonts w:hint="eastAsia" w:ascii="宋体" w:hAnsi="宋体" w:eastAsia="宋体"/>
          <w:b/>
          <w:bCs/>
          <w:sz w:val="24"/>
        </w:rPr>
        <w:t>时00分）递交样品，鼎信数智技术集团股份有限公司20楼开标</w:t>
      </w:r>
      <w:r>
        <w:rPr>
          <w:rFonts w:hint="eastAsia" w:ascii="宋体" w:hAnsi="宋体" w:eastAsia="宋体"/>
          <w:b/>
          <w:bCs/>
          <w:sz w:val="24"/>
          <w:lang w:val="en-US" w:eastAsia="zh-CN"/>
        </w:rPr>
        <w:t>2</w:t>
      </w:r>
      <w:r>
        <w:rPr>
          <w:rFonts w:hint="eastAsia" w:ascii="宋体" w:hAnsi="宋体" w:eastAsia="宋体"/>
          <w:b/>
          <w:bCs/>
          <w:sz w:val="24"/>
        </w:rPr>
        <w:t>室（安徽省合肥市经济技术开发区翡翠路港澳广场A座20层）。支持邮寄，请务必自行确认邮寄时间，因快递未送达导致的样品未递交情形，供应商自行承担相应后果。（邮寄地址：合肥市经济技术开发区翡翠路188号港澳广场A座18层1801室，15656515096）</w:t>
      </w:r>
    </w:p>
    <w:p w14:paraId="1210CA48">
      <w:pPr>
        <w:spacing w:line="440" w:lineRule="exact"/>
        <w:ind w:firstLine="437"/>
        <w:rPr>
          <w:rFonts w:ascii="宋体" w:hAnsi="宋体" w:eastAsia="宋体"/>
          <w:sz w:val="24"/>
        </w:rPr>
      </w:pPr>
      <w:r>
        <w:rPr>
          <w:rFonts w:hint="eastAsia" w:ascii="宋体" w:hAnsi="宋体" w:eastAsia="宋体"/>
          <w:sz w:val="24"/>
        </w:rPr>
        <w:t>4.供应商未提供样品或提供样品不全的：</w:t>
      </w:r>
      <w:r>
        <w:rPr>
          <w:rFonts w:hint="eastAsia" w:ascii="宋体" w:hAnsi="宋体" w:eastAsia="宋体"/>
          <w:b/>
          <w:bCs/>
          <w:sz w:val="24"/>
          <w:u w:val="single"/>
        </w:rPr>
        <w:t>按照评审方法和标准进行扣分。</w:t>
      </w:r>
    </w:p>
    <w:p w14:paraId="40DA8301">
      <w:pPr>
        <w:spacing w:line="440" w:lineRule="exact"/>
        <w:ind w:firstLine="437"/>
        <w:rPr>
          <w:rFonts w:ascii="宋体" w:hAnsi="宋体" w:eastAsia="宋体"/>
          <w:sz w:val="24"/>
        </w:rPr>
      </w:pPr>
      <w:r>
        <w:rPr>
          <w:rFonts w:hint="eastAsia" w:ascii="宋体" w:hAnsi="宋体" w:eastAsia="宋体"/>
          <w:sz w:val="24"/>
        </w:rPr>
        <w:t>4.1本项目要求提供的样品如下：</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1"/>
        <w:gridCol w:w="2026"/>
        <w:gridCol w:w="2535"/>
        <w:gridCol w:w="1217"/>
        <w:gridCol w:w="912"/>
        <w:gridCol w:w="1115"/>
      </w:tblGrid>
      <w:tr w14:paraId="5E9C6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811" w:type="dxa"/>
            <w:vAlign w:val="center"/>
          </w:tcPr>
          <w:p w14:paraId="2D10738A">
            <w:pPr>
              <w:wordWrap w:val="0"/>
              <w:jc w:val="center"/>
              <w:rPr>
                <w:rFonts w:ascii="宋体" w:hAnsi="宋体" w:eastAsia="宋体"/>
                <w:b/>
                <w:bCs/>
                <w:sz w:val="24"/>
                <w:szCs w:val="18"/>
              </w:rPr>
            </w:pPr>
            <w:r>
              <w:rPr>
                <w:rFonts w:hint="eastAsia" w:ascii="宋体" w:hAnsi="宋体" w:eastAsia="宋体"/>
                <w:b/>
                <w:bCs/>
                <w:sz w:val="24"/>
                <w:szCs w:val="18"/>
              </w:rPr>
              <w:t>序号</w:t>
            </w:r>
          </w:p>
        </w:tc>
        <w:tc>
          <w:tcPr>
            <w:tcW w:w="2026" w:type="dxa"/>
            <w:vAlign w:val="center"/>
          </w:tcPr>
          <w:p w14:paraId="15C8AB70">
            <w:pPr>
              <w:wordWrap w:val="0"/>
              <w:jc w:val="center"/>
              <w:rPr>
                <w:rFonts w:ascii="宋体" w:hAnsi="宋体" w:eastAsia="宋体"/>
                <w:b/>
                <w:bCs/>
                <w:sz w:val="24"/>
                <w:szCs w:val="18"/>
              </w:rPr>
            </w:pPr>
            <w:r>
              <w:rPr>
                <w:rFonts w:hint="eastAsia" w:ascii="宋体" w:hAnsi="宋体" w:eastAsia="宋体"/>
                <w:b/>
                <w:bCs/>
                <w:sz w:val="24"/>
                <w:szCs w:val="18"/>
              </w:rPr>
              <w:t>样品名称</w:t>
            </w:r>
          </w:p>
        </w:tc>
        <w:tc>
          <w:tcPr>
            <w:tcW w:w="2535" w:type="dxa"/>
            <w:vAlign w:val="center"/>
          </w:tcPr>
          <w:p w14:paraId="2843DC8E">
            <w:pPr>
              <w:wordWrap w:val="0"/>
              <w:jc w:val="center"/>
              <w:rPr>
                <w:rFonts w:ascii="宋体" w:hAnsi="宋体" w:eastAsia="宋体"/>
                <w:b/>
                <w:bCs/>
                <w:sz w:val="24"/>
                <w:szCs w:val="18"/>
              </w:rPr>
            </w:pPr>
            <w:r>
              <w:rPr>
                <w:rFonts w:hint="eastAsia" w:ascii="宋体" w:hAnsi="宋体" w:eastAsia="宋体"/>
                <w:b/>
                <w:bCs/>
                <w:sz w:val="24"/>
                <w:szCs w:val="18"/>
              </w:rPr>
              <w:t>技术参数要求</w:t>
            </w:r>
          </w:p>
        </w:tc>
        <w:tc>
          <w:tcPr>
            <w:tcW w:w="1217" w:type="dxa"/>
            <w:vAlign w:val="center"/>
          </w:tcPr>
          <w:p w14:paraId="4C116AE6">
            <w:pPr>
              <w:wordWrap w:val="0"/>
              <w:jc w:val="center"/>
              <w:rPr>
                <w:rFonts w:ascii="宋体" w:hAnsi="宋体" w:eastAsia="宋体"/>
                <w:b/>
                <w:bCs/>
                <w:sz w:val="24"/>
                <w:szCs w:val="18"/>
              </w:rPr>
            </w:pPr>
            <w:r>
              <w:rPr>
                <w:rFonts w:hint="eastAsia" w:ascii="宋体" w:hAnsi="宋体" w:eastAsia="宋体"/>
                <w:b/>
                <w:bCs/>
                <w:sz w:val="24"/>
                <w:szCs w:val="18"/>
              </w:rPr>
              <w:t>单位</w:t>
            </w:r>
          </w:p>
        </w:tc>
        <w:tc>
          <w:tcPr>
            <w:tcW w:w="912" w:type="dxa"/>
            <w:vAlign w:val="center"/>
          </w:tcPr>
          <w:p w14:paraId="400D0B5D">
            <w:pPr>
              <w:wordWrap w:val="0"/>
              <w:jc w:val="center"/>
              <w:rPr>
                <w:rFonts w:ascii="宋体" w:hAnsi="宋体" w:eastAsia="宋体"/>
                <w:b/>
                <w:bCs/>
                <w:sz w:val="24"/>
                <w:szCs w:val="18"/>
              </w:rPr>
            </w:pPr>
            <w:r>
              <w:rPr>
                <w:rFonts w:hint="eastAsia" w:ascii="宋体" w:hAnsi="宋体" w:eastAsia="宋体"/>
                <w:b/>
                <w:bCs/>
                <w:sz w:val="24"/>
                <w:szCs w:val="18"/>
              </w:rPr>
              <w:t>数量</w:t>
            </w:r>
          </w:p>
        </w:tc>
        <w:tc>
          <w:tcPr>
            <w:tcW w:w="1115" w:type="dxa"/>
            <w:vAlign w:val="center"/>
          </w:tcPr>
          <w:p w14:paraId="0CA171F6">
            <w:pPr>
              <w:wordWrap w:val="0"/>
              <w:jc w:val="center"/>
              <w:rPr>
                <w:rFonts w:ascii="宋体" w:hAnsi="宋体" w:eastAsia="宋体"/>
                <w:b/>
                <w:bCs/>
                <w:sz w:val="24"/>
                <w:szCs w:val="18"/>
              </w:rPr>
            </w:pPr>
            <w:r>
              <w:rPr>
                <w:rFonts w:hint="eastAsia" w:ascii="宋体" w:hAnsi="宋体" w:eastAsia="宋体"/>
                <w:b/>
                <w:bCs/>
                <w:sz w:val="24"/>
                <w:szCs w:val="18"/>
              </w:rPr>
              <w:t>备注</w:t>
            </w:r>
          </w:p>
        </w:tc>
      </w:tr>
      <w:tr w14:paraId="225E3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11" w:type="dxa"/>
            <w:vAlign w:val="center"/>
          </w:tcPr>
          <w:p w14:paraId="244DD921">
            <w:pPr>
              <w:wordWrap w:val="0"/>
              <w:jc w:val="center"/>
              <w:rPr>
                <w:rFonts w:ascii="宋体" w:hAnsi="宋体" w:eastAsia="宋体"/>
                <w:bCs/>
                <w:sz w:val="24"/>
                <w:szCs w:val="18"/>
              </w:rPr>
            </w:pPr>
            <w:r>
              <w:rPr>
                <w:rFonts w:hint="eastAsia" w:ascii="宋体" w:hAnsi="宋体" w:eastAsia="宋体"/>
                <w:bCs/>
                <w:sz w:val="24"/>
                <w:szCs w:val="18"/>
              </w:rPr>
              <w:t>1</w:t>
            </w:r>
          </w:p>
        </w:tc>
        <w:tc>
          <w:tcPr>
            <w:tcW w:w="2026" w:type="dxa"/>
            <w:vAlign w:val="center"/>
          </w:tcPr>
          <w:p w14:paraId="60E29EC1">
            <w:pPr>
              <w:wordWrap w:val="0"/>
              <w:spacing w:line="440" w:lineRule="exact"/>
              <w:jc w:val="center"/>
              <w:rPr>
                <w:rFonts w:ascii="宋体" w:hAnsi="宋体" w:eastAsia="宋体"/>
                <w:bCs/>
                <w:sz w:val="24"/>
                <w:szCs w:val="18"/>
              </w:rPr>
            </w:pPr>
            <w:r>
              <w:rPr>
                <w:rFonts w:hint="eastAsia" w:ascii="宋体" w:hAnsi="宋体" w:eastAsia="宋体" w:cs="宋体"/>
                <w:sz w:val="24"/>
              </w:rPr>
              <w:t>帆布袋</w:t>
            </w:r>
          </w:p>
        </w:tc>
        <w:tc>
          <w:tcPr>
            <w:tcW w:w="2535" w:type="dxa"/>
            <w:vAlign w:val="center"/>
          </w:tcPr>
          <w:p w14:paraId="68DB9A91">
            <w:pPr>
              <w:wordWrap w:val="0"/>
              <w:ind w:firstLine="437"/>
              <w:rPr>
                <w:rFonts w:ascii="宋体" w:hAnsi="宋体" w:eastAsia="宋体"/>
                <w:bCs/>
                <w:sz w:val="24"/>
                <w:szCs w:val="18"/>
              </w:rPr>
            </w:pPr>
            <w:r>
              <w:rPr>
                <w:rFonts w:hint="eastAsia" w:ascii="宋体" w:hAnsi="宋体" w:eastAsia="宋体"/>
                <w:bCs/>
                <w:sz w:val="24"/>
                <w:szCs w:val="18"/>
              </w:rPr>
              <w:t>详见采购需求</w:t>
            </w:r>
          </w:p>
        </w:tc>
        <w:tc>
          <w:tcPr>
            <w:tcW w:w="1217" w:type="dxa"/>
            <w:vAlign w:val="center"/>
          </w:tcPr>
          <w:p w14:paraId="378225EB">
            <w:pPr>
              <w:widowControl/>
              <w:jc w:val="center"/>
              <w:rPr>
                <w:rFonts w:ascii="宋体" w:hAnsi="宋体" w:eastAsia="宋体"/>
                <w:bCs/>
                <w:sz w:val="24"/>
                <w:szCs w:val="18"/>
              </w:rPr>
            </w:pPr>
            <w:r>
              <w:rPr>
                <w:rFonts w:hint="eastAsia" w:ascii="宋体" w:hAnsi="宋体" w:eastAsia="宋体"/>
                <w:bCs/>
                <w:sz w:val="24"/>
                <w:szCs w:val="18"/>
              </w:rPr>
              <w:t>个</w:t>
            </w:r>
          </w:p>
        </w:tc>
        <w:tc>
          <w:tcPr>
            <w:tcW w:w="912" w:type="dxa"/>
            <w:vAlign w:val="center"/>
          </w:tcPr>
          <w:p w14:paraId="6A79C981">
            <w:pPr>
              <w:wordWrap w:val="0"/>
              <w:jc w:val="center"/>
              <w:rPr>
                <w:rFonts w:ascii="宋体" w:hAnsi="宋体" w:eastAsia="宋体"/>
                <w:bCs/>
                <w:sz w:val="24"/>
                <w:szCs w:val="18"/>
              </w:rPr>
            </w:pPr>
            <w:r>
              <w:rPr>
                <w:rFonts w:hint="eastAsia" w:ascii="宋体" w:hAnsi="宋体" w:eastAsia="宋体"/>
                <w:bCs/>
                <w:sz w:val="24"/>
                <w:szCs w:val="18"/>
              </w:rPr>
              <w:t>1</w:t>
            </w:r>
          </w:p>
        </w:tc>
        <w:tc>
          <w:tcPr>
            <w:tcW w:w="1115" w:type="dxa"/>
            <w:vAlign w:val="center"/>
          </w:tcPr>
          <w:p w14:paraId="4F322E66">
            <w:pPr>
              <w:wordWrap w:val="0"/>
              <w:ind w:firstLine="437"/>
              <w:jc w:val="center"/>
              <w:rPr>
                <w:rFonts w:ascii="宋体" w:hAnsi="宋体" w:eastAsia="宋体"/>
                <w:bCs/>
                <w:sz w:val="24"/>
                <w:szCs w:val="18"/>
              </w:rPr>
            </w:pPr>
          </w:p>
        </w:tc>
      </w:tr>
      <w:tr w14:paraId="61B1B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11" w:type="dxa"/>
            <w:vAlign w:val="center"/>
          </w:tcPr>
          <w:p w14:paraId="39A7D641">
            <w:pPr>
              <w:wordWrap w:val="0"/>
              <w:jc w:val="center"/>
              <w:rPr>
                <w:rFonts w:ascii="宋体" w:hAnsi="宋体" w:eastAsia="宋体"/>
                <w:bCs/>
                <w:sz w:val="24"/>
                <w:szCs w:val="18"/>
              </w:rPr>
            </w:pPr>
            <w:r>
              <w:rPr>
                <w:rFonts w:hint="eastAsia" w:ascii="宋体" w:hAnsi="宋体" w:eastAsia="宋体"/>
                <w:bCs/>
                <w:sz w:val="24"/>
                <w:szCs w:val="18"/>
              </w:rPr>
              <w:t>2</w:t>
            </w:r>
          </w:p>
        </w:tc>
        <w:tc>
          <w:tcPr>
            <w:tcW w:w="2026" w:type="dxa"/>
            <w:vAlign w:val="center"/>
          </w:tcPr>
          <w:p w14:paraId="2D680636">
            <w:pPr>
              <w:wordWrap w:val="0"/>
              <w:spacing w:line="440" w:lineRule="exact"/>
              <w:jc w:val="center"/>
              <w:rPr>
                <w:rFonts w:ascii="宋体" w:hAnsi="宋体" w:eastAsia="宋体" w:cs="宋体"/>
                <w:color w:val="000000"/>
                <w:kern w:val="0"/>
                <w:sz w:val="24"/>
                <w:szCs w:val="24"/>
              </w:rPr>
            </w:pPr>
            <w:r>
              <w:rPr>
                <w:rFonts w:hint="eastAsia" w:ascii="宋体" w:hAnsi="宋体" w:eastAsia="宋体" w:cs="宋体"/>
                <w:sz w:val="24"/>
              </w:rPr>
              <w:t>硅胶中性笔</w:t>
            </w:r>
          </w:p>
        </w:tc>
        <w:tc>
          <w:tcPr>
            <w:tcW w:w="2535" w:type="dxa"/>
            <w:vAlign w:val="center"/>
          </w:tcPr>
          <w:p w14:paraId="6B40902F">
            <w:pPr>
              <w:wordWrap w:val="0"/>
              <w:ind w:firstLine="437"/>
              <w:rPr>
                <w:rFonts w:ascii="宋体" w:hAnsi="宋体" w:eastAsia="宋体"/>
                <w:bCs/>
                <w:sz w:val="24"/>
                <w:szCs w:val="18"/>
              </w:rPr>
            </w:pPr>
            <w:r>
              <w:rPr>
                <w:rFonts w:hint="eastAsia" w:ascii="宋体" w:hAnsi="宋体" w:eastAsia="宋体"/>
                <w:bCs/>
                <w:sz w:val="24"/>
                <w:szCs w:val="18"/>
              </w:rPr>
              <w:t>详见采购需求</w:t>
            </w:r>
          </w:p>
        </w:tc>
        <w:tc>
          <w:tcPr>
            <w:tcW w:w="1217" w:type="dxa"/>
            <w:vAlign w:val="center"/>
          </w:tcPr>
          <w:p w14:paraId="0C142970">
            <w:pPr>
              <w:widowControl/>
              <w:jc w:val="center"/>
              <w:rPr>
                <w:rFonts w:ascii="宋体" w:hAnsi="宋体" w:eastAsia="宋体" w:cs="宋体"/>
                <w:color w:val="000000"/>
                <w:kern w:val="0"/>
                <w:sz w:val="24"/>
                <w:szCs w:val="24"/>
              </w:rPr>
            </w:pPr>
            <w:r>
              <w:rPr>
                <w:rFonts w:hint="eastAsia" w:ascii="宋体" w:hAnsi="宋体" w:eastAsia="宋体"/>
                <w:bCs/>
                <w:sz w:val="24"/>
                <w:szCs w:val="18"/>
              </w:rPr>
              <w:t>个</w:t>
            </w:r>
          </w:p>
        </w:tc>
        <w:tc>
          <w:tcPr>
            <w:tcW w:w="912" w:type="dxa"/>
            <w:vAlign w:val="center"/>
          </w:tcPr>
          <w:p w14:paraId="2E55988D">
            <w:pPr>
              <w:wordWrap w:val="0"/>
              <w:jc w:val="center"/>
              <w:rPr>
                <w:rFonts w:ascii="宋体" w:hAnsi="宋体" w:eastAsia="宋体"/>
                <w:bCs/>
                <w:sz w:val="24"/>
                <w:szCs w:val="18"/>
              </w:rPr>
            </w:pPr>
            <w:r>
              <w:rPr>
                <w:rFonts w:hint="eastAsia" w:ascii="宋体" w:hAnsi="宋体" w:eastAsia="宋体"/>
                <w:bCs/>
                <w:sz w:val="24"/>
                <w:szCs w:val="18"/>
              </w:rPr>
              <w:t>1</w:t>
            </w:r>
          </w:p>
        </w:tc>
        <w:tc>
          <w:tcPr>
            <w:tcW w:w="1115" w:type="dxa"/>
            <w:vAlign w:val="center"/>
          </w:tcPr>
          <w:p w14:paraId="6FAA2602">
            <w:pPr>
              <w:wordWrap w:val="0"/>
              <w:ind w:firstLine="437"/>
              <w:jc w:val="center"/>
              <w:rPr>
                <w:rFonts w:ascii="宋体" w:hAnsi="宋体" w:eastAsia="宋体"/>
                <w:bCs/>
                <w:sz w:val="24"/>
                <w:szCs w:val="18"/>
              </w:rPr>
            </w:pPr>
          </w:p>
        </w:tc>
      </w:tr>
      <w:tr w14:paraId="37B23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11" w:type="dxa"/>
            <w:vAlign w:val="center"/>
          </w:tcPr>
          <w:p w14:paraId="2301C2F9">
            <w:pPr>
              <w:wordWrap w:val="0"/>
              <w:jc w:val="center"/>
              <w:rPr>
                <w:rFonts w:ascii="宋体" w:hAnsi="宋体" w:eastAsia="宋体"/>
                <w:bCs/>
                <w:sz w:val="24"/>
                <w:szCs w:val="18"/>
              </w:rPr>
            </w:pPr>
            <w:r>
              <w:rPr>
                <w:rFonts w:hint="eastAsia" w:ascii="宋体" w:hAnsi="宋体" w:eastAsia="宋体"/>
                <w:bCs/>
                <w:sz w:val="24"/>
                <w:szCs w:val="18"/>
              </w:rPr>
              <w:t>3</w:t>
            </w:r>
          </w:p>
        </w:tc>
        <w:tc>
          <w:tcPr>
            <w:tcW w:w="2026" w:type="dxa"/>
            <w:vAlign w:val="center"/>
          </w:tcPr>
          <w:p w14:paraId="310C5D1E">
            <w:pPr>
              <w:wordWrap w:val="0"/>
              <w:spacing w:line="440" w:lineRule="exact"/>
              <w:jc w:val="center"/>
              <w:rPr>
                <w:rFonts w:ascii="宋体" w:hAnsi="宋体" w:eastAsia="宋体" w:cs="宋体"/>
                <w:color w:val="000000"/>
                <w:kern w:val="0"/>
                <w:sz w:val="24"/>
                <w:szCs w:val="24"/>
              </w:rPr>
            </w:pPr>
            <w:r>
              <w:rPr>
                <w:rFonts w:hint="eastAsia" w:ascii="宋体" w:hAnsi="宋体" w:eastAsia="宋体" w:cs="宋体"/>
                <w:sz w:val="24"/>
              </w:rPr>
              <w:t>便利贴</w:t>
            </w:r>
          </w:p>
        </w:tc>
        <w:tc>
          <w:tcPr>
            <w:tcW w:w="2535" w:type="dxa"/>
            <w:vAlign w:val="center"/>
          </w:tcPr>
          <w:p w14:paraId="5B3C684A">
            <w:pPr>
              <w:wordWrap w:val="0"/>
              <w:ind w:firstLine="437"/>
              <w:rPr>
                <w:rFonts w:ascii="宋体" w:hAnsi="宋体" w:eastAsia="宋体"/>
                <w:bCs/>
                <w:sz w:val="24"/>
                <w:szCs w:val="18"/>
              </w:rPr>
            </w:pPr>
            <w:r>
              <w:rPr>
                <w:rFonts w:hint="eastAsia" w:ascii="宋体" w:hAnsi="宋体" w:eastAsia="宋体"/>
                <w:bCs/>
                <w:sz w:val="24"/>
                <w:szCs w:val="18"/>
              </w:rPr>
              <w:t>详见采购需求</w:t>
            </w:r>
          </w:p>
        </w:tc>
        <w:tc>
          <w:tcPr>
            <w:tcW w:w="1217" w:type="dxa"/>
            <w:vAlign w:val="center"/>
          </w:tcPr>
          <w:p w14:paraId="5B74D8EC">
            <w:pPr>
              <w:widowControl/>
              <w:jc w:val="center"/>
              <w:rPr>
                <w:rFonts w:ascii="宋体" w:hAnsi="宋体" w:eastAsia="宋体" w:cs="宋体"/>
                <w:color w:val="000000"/>
                <w:kern w:val="0"/>
                <w:sz w:val="24"/>
                <w:szCs w:val="24"/>
              </w:rPr>
            </w:pPr>
            <w:r>
              <w:rPr>
                <w:rFonts w:hint="eastAsia" w:ascii="宋体" w:hAnsi="宋体" w:eastAsia="宋体"/>
                <w:bCs/>
                <w:sz w:val="24"/>
                <w:szCs w:val="18"/>
              </w:rPr>
              <w:t>个</w:t>
            </w:r>
          </w:p>
        </w:tc>
        <w:tc>
          <w:tcPr>
            <w:tcW w:w="912" w:type="dxa"/>
            <w:vAlign w:val="center"/>
          </w:tcPr>
          <w:p w14:paraId="14D47312">
            <w:pPr>
              <w:wordWrap w:val="0"/>
              <w:jc w:val="center"/>
              <w:rPr>
                <w:rFonts w:ascii="宋体" w:hAnsi="宋体" w:eastAsia="宋体"/>
                <w:bCs/>
                <w:sz w:val="24"/>
                <w:szCs w:val="18"/>
              </w:rPr>
            </w:pPr>
            <w:r>
              <w:rPr>
                <w:rFonts w:hint="eastAsia" w:ascii="宋体" w:hAnsi="宋体" w:eastAsia="宋体"/>
                <w:bCs/>
                <w:sz w:val="24"/>
                <w:szCs w:val="18"/>
              </w:rPr>
              <w:t>1</w:t>
            </w:r>
          </w:p>
        </w:tc>
        <w:tc>
          <w:tcPr>
            <w:tcW w:w="1115" w:type="dxa"/>
            <w:vAlign w:val="center"/>
          </w:tcPr>
          <w:p w14:paraId="57074CFA">
            <w:pPr>
              <w:wordWrap w:val="0"/>
              <w:ind w:firstLine="437"/>
              <w:jc w:val="center"/>
              <w:rPr>
                <w:rFonts w:ascii="宋体" w:hAnsi="宋体" w:eastAsia="宋体"/>
                <w:bCs/>
                <w:sz w:val="24"/>
                <w:szCs w:val="18"/>
              </w:rPr>
            </w:pPr>
          </w:p>
        </w:tc>
      </w:tr>
      <w:tr w14:paraId="4F4C3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11" w:type="dxa"/>
            <w:vAlign w:val="center"/>
          </w:tcPr>
          <w:p w14:paraId="0ABC05F5">
            <w:pPr>
              <w:wordWrap w:val="0"/>
              <w:jc w:val="center"/>
              <w:rPr>
                <w:rFonts w:ascii="宋体" w:hAnsi="宋体" w:eastAsia="宋体"/>
                <w:bCs/>
                <w:sz w:val="24"/>
                <w:szCs w:val="18"/>
              </w:rPr>
            </w:pPr>
            <w:r>
              <w:rPr>
                <w:rFonts w:hint="eastAsia" w:ascii="宋体" w:hAnsi="宋体" w:eastAsia="宋体"/>
                <w:bCs/>
                <w:sz w:val="24"/>
                <w:szCs w:val="18"/>
              </w:rPr>
              <w:t>4</w:t>
            </w:r>
          </w:p>
        </w:tc>
        <w:tc>
          <w:tcPr>
            <w:tcW w:w="2026" w:type="dxa"/>
            <w:vAlign w:val="center"/>
          </w:tcPr>
          <w:p w14:paraId="45EA47BA">
            <w:pPr>
              <w:wordWrap w:val="0"/>
              <w:spacing w:line="440" w:lineRule="exact"/>
              <w:jc w:val="center"/>
              <w:rPr>
                <w:rFonts w:ascii="宋体" w:hAnsi="宋体" w:eastAsia="宋体" w:cs="宋体"/>
                <w:color w:val="000000"/>
                <w:kern w:val="0"/>
                <w:sz w:val="24"/>
                <w:szCs w:val="24"/>
              </w:rPr>
            </w:pPr>
            <w:r>
              <w:rPr>
                <w:rFonts w:hint="eastAsia" w:ascii="宋体" w:hAnsi="宋体" w:eastAsia="宋体" w:cs="宋体"/>
                <w:sz w:val="24"/>
              </w:rPr>
              <w:t>文件夹</w:t>
            </w:r>
          </w:p>
        </w:tc>
        <w:tc>
          <w:tcPr>
            <w:tcW w:w="2535" w:type="dxa"/>
            <w:vAlign w:val="center"/>
          </w:tcPr>
          <w:p w14:paraId="6262ECDC">
            <w:pPr>
              <w:wordWrap w:val="0"/>
              <w:ind w:firstLine="437"/>
              <w:rPr>
                <w:rFonts w:ascii="宋体" w:hAnsi="宋体" w:eastAsia="宋体"/>
                <w:bCs/>
                <w:sz w:val="24"/>
                <w:szCs w:val="18"/>
              </w:rPr>
            </w:pPr>
            <w:r>
              <w:rPr>
                <w:rFonts w:hint="eastAsia" w:ascii="宋体" w:hAnsi="宋体" w:eastAsia="宋体"/>
                <w:bCs/>
                <w:sz w:val="24"/>
                <w:szCs w:val="18"/>
              </w:rPr>
              <w:t>详见采购需求</w:t>
            </w:r>
          </w:p>
        </w:tc>
        <w:tc>
          <w:tcPr>
            <w:tcW w:w="1217" w:type="dxa"/>
            <w:vAlign w:val="center"/>
          </w:tcPr>
          <w:p w14:paraId="303214CB">
            <w:pPr>
              <w:widowControl/>
              <w:jc w:val="center"/>
              <w:rPr>
                <w:rFonts w:ascii="宋体" w:hAnsi="宋体" w:eastAsia="宋体" w:cs="宋体"/>
                <w:color w:val="000000"/>
                <w:kern w:val="0"/>
                <w:sz w:val="24"/>
                <w:szCs w:val="24"/>
              </w:rPr>
            </w:pPr>
            <w:r>
              <w:rPr>
                <w:rFonts w:hint="eastAsia" w:ascii="宋体" w:hAnsi="宋体" w:eastAsia="宋体"/>
                <w:bCs/>
                <w:sz w:val="24"/>
                <w:szCs w:val="18"/>
              </w:rPr>
              <w:t>个</w:t>
            </w:r>
          </w:p>
        </w:tc>
        <w:tc>
          <w:tcPr>
            <w:tcW w:w="912" w:type="dxa"/>
            <w:vAlign w:val="center"/>
          </w:tcPr>
          <w:p w14:paraId="78A1F979">
            <w:pPr>
              <w:wordWrap w:val="0"/>
              <w:jc w:val="center"/>
              <w:rPr>
                <w:rFonts w:ascii="宋体" w:hAnsi="宋体" w:eastAsia="宋体"/>
                <w:bCs/>
                <w:sz w:val="24"/>
                <w:szCs w:val="18"/>
              </w:rPr>
            </w:pPr>
            <w:r>
              <w:rPr>
                <w:rFonts w:hint="eastAsia" w:ascii="宋体" w:hAnsi="宋体" w:eastAsia="宋体"/>
                <w:bCs/>
                <w:sz w:val="24"/>
                <w:szCs w:val="18"/>
              </w:rPr>
              <w:t>1</w:t>
            </w:r>
          </w:p>
        </w:tc>
        <w:tc>
          <w:tcPr>
            <w:tcW w:w="1115" w:type="dxa"/>
            <w:vAlign w:val="center"/>
          </w:tcPr>
          <w:p w14:paraId="3D377890">
            <w:pPr>
              <w:wordWrap w:val="0"/>
              <w:ind w:firstLine="437"/>
              <w:jc w:val="center"/>
              <w:rPr>
                <w:rFonts w:ascii="宋体" w:hAnsi="宋体" w:eastAsia="宋体"/>
                <w:bCs/>
                <w:sz w:val="24"/>
                <w:szCs w:val="18"/>
              </w:rPr>
            </w:pPr>
          </w:p>
        </w:tc>
      </w:tr>
      <w:tr w14:paraId="31109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11" w:type="dxa"/>
            <w:vAlign w:val="center"/>
          </w:tcPr>
          <w:p w14:paraId="6A1E98DE">
            <w:pPr>
              <w:wordWrap w:val="0"/>
              <w:jc w:val="center"/>
              <w:rPr>
                <w:rFonts w:ascii="宋体" w:hAnsi="宋体" w:eastAsia="宋体"/>
                <w:bCs/>
                <w:sz w:val="24"/>
                <w:szCs w:val="18"/>
              </w:rPr>
            </w:pPr>
            <w:r>
              <w:rPr>
                <w:rFonts w:hint="eastAsia" w:ascii="宋体" w:hAnsi="宋体" w:eastAsia="宋体"/>
                <w:bCs/>
                <w:sz w:val="24"/>
                <w:szCs w:val="18"/>
              </w:rPr>
              <w:t>5</w:t>
            </w:r>
          </w:p>
        </w:tc>
        <w:tc>
          <w:tcPr>
            <w:tcW w:w="2026" w:type="dxa"/>
            <w:vAlign w:val="center"/>
          </w:tcPr>
          <w:p w14:paraId="77FB0149">
            <w:pPr>
              <w:wordWrap w:val="0"/>
              <w:spacing w:line="440" w:lineRule="exact"/>
              <w:jc w:val="center"/>
              <w:rPr>
                <w:rFonts w:ascii="宋体" w:hAnsi="宋体" w:eastAsia="宋体" w:cs="宋体"/>
                <w:color w:val="000000"/>
                <w:kern w:val="0"/>
                <w:sz w:val="24"/>
                <w:szCs w:val="24"/>
              </w:rPr>
            </w:pPr>
            <w:r>
              <w:rPr>
                <w:rFonts w:hint="eastAsia" w:ascii="宋体" w:hAnsi="宋体" w:eastAsia="宋体" w:cs="宋体"/>
                <w:sz w:val="24"/>
              </w:rPr>
              <w:t>polo衫</w:t>
            </w:r>
          </w:p>
        </w:tc>
        <w:tc>
          <w:tcPr>
            <w:tcW w:w="2535" w:type="dxa"/>
            <w:vAlign w:val="center"/>
          </w:tcPr>
          <w:p w14:paraId="48DEE6C9">
            <w:pPr>
              <w:wordWrap w:val="0"/>
              <w:ind w:firstLine="437"/>
              <w:rPr>
                <w:rFonts w:ascii="宋体" w:hAnsi="宋体" w:eastAsia="宋体"/>
                <w:bCs/>
                <w:sz w:val="24"/>
                <w:szCs w:val="18"/>
              </w:rPr>
            </w:pPr>
            <w:r>
              <w:rPr>
                <w:rFonts w:hint="eastAsia" w:ascii="宋体" w:hAnsi="宋体" w:eastAsia="宋体"/>
                <w:bCs/>
                <w:sz w:val="24"/>
                <w:szCs w:val="18"/>
              </w:rPr>
              <w:t>详见采购需求</w:t>
            </w:r>
          </w:p>
        </w:tc>
        <w:tc>
          <w:tcPr>
            <w:tcW w:w="1217" w:type="dxa"/>
            <w:vAlign w:val="center"/>
          </w:tcPr>
          <w:p w14:paraId="4195CAE2">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件</w:t>
            </w:r>
          </w:p>
        </w:tc>
        <w:tc>
          <w:tcPr>
            <w:tcW w:w="912" w:type="dxa"/>
            <w:vAlign w:val="center"/>
          </w:tcPr>
          <w:p w14:paraId="725BBFD7">
            <w:pPr>
              <w:wordWrap w:val="0"/>
              <w:jc w:val="center"/>
              <w:rPr>
                <w:rFonts w:ascii="宋体" w:hAnsi="宋体" w:eastAsia="宋体"/>
                <w:bCs/>
                <w:sz w:val="24"/>
                <w:szCs w:val="18"/>
              </w:rPr>
            </w:pPr>
            <w:r>
              <w:rPr>
                <w:rFonts w:hint="eastAsia" w:ascii="宋体" w:hAnsi="宋体" w:eastAsia="宋体"/>
                <w:bCs/>
                <w:sz w:val="24"/>
                <w:szCs w:val="18"/>
              </w:rPr>
              <w:t>1</w:t>
            </w:r>
          </w:p>
        </w:tc>
        <w:tc>
          <w:tcPr>
            <w:tcW w:w="1115" w:type="dxa"/>
            <w:vAlign w:val="center"/>
          </w:tcPr>
          <w:p w14:paraId="713147FD">
            <w:pPr>
              <w:wordWrap w:val="0"/>
              <w:ind w:firstLine="437"/>
              <w:jc w:val="center"/>
              <w:rPr>
                <w:rFonts w:ascii="宋体" w:hAnsi="宋体" w:eastAsia="宋体"/>
                <w:bCs/>
                <w:sz w:val="24"/>
                <w:szCs w:val="18"/>
              </w:rPr>
            </w:pPr>
          </w:p>
        </w:tc>
      </w:tr>
    </w:tbl>
    <w:p w14:paraId="5E69A3DB">
      <w:pPr>
        <w:spacing w:line="440" w:lineRule="exact"/>
        <w:ind w:firstLine="437"/>
        <w:rPr>
          <w:rFonts w:ascii="宋体" w:hAnsi="宋体" w:eastAsia="宋体"/>
          <w:sz w:val="24"/>
        </w:rPr>
      </w:pPr>
      <w:r>
        <w:rPr>
          <w:rFonts w:hint="eastAsia" w:ascii="宋体" w:hAnsi="宋体" w:eastAsia="宋体"/>
          <w:sz w:val="24"/>
        </w:rPr>
        <w:t>4.2是否需要提交样品检测报告：否。</w:t>
      </w:r>
    </w:p>
    <w:p w14:paraId="2268880F">
      <w:pPr>
        <w:spacing w:line="440" w:lineRule="exact"/>
        <w:ind w:firstLine="437"/>
        <w:rPr>
          <w:rFonts w:ascii="宋体" w:hAnsi="宋体" w:eastAsia="宋体"/>
          <w:b/>
          <w:bCs/>
          <w:sz w:val="24"/>
          <w:u w:val="single"/>
        </w:rPr>
      </w:pPr>
      <w:r>
        <w:rPr>
          <w:rFonts w:hint="eastAsia" w:ascii="宋体" w:hAnsi="宋体" w:eastAsia="宋体"/>
          <w:sz w:val="24"/>
        </w:rPr>
        <w:t>供应商提交的样品经磋商小组评审认定不合格的：</w:t>
      </w:r>
      <w:r>
        <w:rPr>
          <w:rFonts w:hint="eastAsia" w:ascii="宋体" w:hAnsi="宋体" w:eastAsia="宋体"/>
          <w:b/>
          <w:bCs/>
          <w:sz w:val="24"/>
          <w:u w:val="single"/>
        </w:rPr>
        <w:t>按照评审方法和标准进行扣分。</w:t>
      </w:r>
    </w:p>
    <w:p w14:paraId="7809E9DB">
      <w:pPr>
        <w:spacing w:line="440" w:lineRule="exact"/>
        <w:ind w:firstLine="437"/>
        <w:rPr>
          <w:rFonts w:ascii="宋体" w:hAnsi="宋体" w:eastAsia="宋体"/>
          <w:sz w:val="24"/>
        </w:rPr>
        <w:sectPr>
          <w:pgSz w:w="11906" w:h="16838"/>
          <w:pgMar w:top="1417" w:right="1667" w:bottom="1417" w:left="1837" w:header="0" w:footer="850" w:gutter="0"/>
          <w:cols w:space="720" w:num="1"/>
          <w:docGrid w:linePitch="312" w:charSpace="0"/>
        </w:sectPr>
      </w:pPr>
      <w:r>
        <w:rPr>
          <w:rFonts w:hint="eastAsia" w:ascii="宋体" w:hAnsi="宋体" w:eastAsia="宋体"/>
          <w:sz w:val="24"/>
        </w:rPr>
        <w:t>6.成交供应商的样品将由采购单位封存作为履约验收的标准；其余供应商的样品，将在评审结束后退还。</w:t>
      </w:r>
    </w:p>
    <w:p w14:paraId="272B2E6D">
      <w:pPr>
        <w:wordWrap w:val="0"/>
        <w:spacing w:line="440" w:lineRule="exact"/>
        <w:ind w:firstLine="437"/>
        <w:outlineLvl w:val="1"/>
        <w:rPr>
          <w:rFonts w:ascii="宋体" w:hAnsi="宋体" w:eastAsia="宋体"/>
          <w:b/>
          <w:sz w:val="28"/>
          <w:szCs w:val="28"/>
        </w:rPr>
      </w:pPr>
      <w:r>
        <w:rPr>
          <w:rFonts w:hint="eastAsia" w:ascii="宋体" w:hAnsi="宋体" w:eastAsia="宋体"/>
          <w:b/>
          <w:sz w:val="28"/>
          <w:szCs w:val="28"/>
        </w:rPr>
        <w:t>第5包：招生宣传系列短视频拍摄制作</w:t>
      </w:r>
    </w:p>
    <w:p w14:paraId="084A7177">
      <w:pPr>
        <w:wordWrap w:val="0"/>
        <w:spacing w:line="440" w:lineRule="exact"/>
        <w:ind w:firstLine="437"/>
        <w:outlineLvl w:val="1"/>
        <w:rPr>
          <w:rFonts w:ascii="宋体" w:hAnsi="宋体" w:eastAsia="宋体"/>
          <w:b/>
          <w:sz w:val="28"/>
          <w:szCs w:val="28"/>
        </w:rPr>
      </w:pPr>
      <w:r>
        <w:rPr>
          <w:rFonts w:hint="eastAsia" w:ascii="宋体" w:hAnsi="宋体" w:eastAsia="宋体"/>
          <w:b/>
          <w:sz w:val="28"/>
          <w:szCs w:val="28"/>
        </w:rPr>
        <w:t>一、采购需求前附表</w:t>
      </w:r>
    </w:p>
    <w:tbl>
      <w:tblPr>
        <w:tblStyle w:val="4"/>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00D65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004" w:type="dxa"/>
            <w:vAlign w:val="center"/>
          </w:tcPr>
          <w:p w14:paraId="12395DC2">
            <w:pPr>
              <w:pStyle w:val="6"/>
            </w:pPr>
            <w:r>
              <w:rPr>
                <w:rFonts w:hint="eastAsia"/>
              </w:rPr>
              <w:t>序号</w:t>
            </w:r>
          </w:p>
        </w:tc>
        <w:tc>
          <w:tcPr>
            <w:tcW w:w="2025" w:type="dxa"/>
            <w:vAlign w:val="center"/>
          </w:tcPr>
          <w:p w14:paraId="773F2EC4">
            <w:pPr>
              <w:pStyle w:val="7"/>
              <w:widowControl w:val="0"/>
              <w:wordWrap w:val="0"/>
              <w:spacing w:before="0" w:beforeAutospacing="0" w:after="0" w:afterAutospacing="0"/>
              <w:rPr>
                <w:rFonts w:ascii="宋体" w:hAnsi="宋体" w:eastAsia="宋体"/>
                <w:bCs w:val="0"/>
                <w:sz w:val="24"/>
              </w:rPr>
            </w:pPr>
            <w:r>
              <w:rPr>
                <w:rFonts w:hint="eastAsia" w:ascii="宋体" w:hAnsi="宋体" w:eastAsia="宋体"/>
                <w:bCs w:val="0"/>
                <w:sz w:val="24"/>
              </w:rPr>
              <w:t>内容</w:t>
            </w:r>
          </w:p>
        </w:tc>
        <w:tc>
          <w:tcPr>
            <w:tcW w:w="5466" w:type="dxa"/>
            <w:vAlign w:val="center"/>
          </w:tcPr>
          <w:p w14:paraId="6F09CA04">
            <w:pPr>
              <w:pStyle w:val="7"/>
              <w:widowControl w:val="0"/>
              <w:wordWrap w:val="0"/>
              <w:spacing w:before="0" w:beforeAutospacing="0" w:after="0" w:afterAutospacing="0"/>
              <w:rPr>
                <w:rFonts w:ascii="宋体" w:hAnsi="宋体" w:eastAsia="宋体"/>
                <w:bCs w:val="0"/>
                <w:sz w:val="24"/>
              </w:rPr>
            </w:pPr>
            <w:r>
              <w:rPr>
                <w:rFonts w:hint="eastAsia" w:ascii="宋体" w:hAnsi="宋体" w:eastAsia="宋体"/>
                <w:bCs w:val="0"/>
                <w:sz w:val="24"/>
              </w:rPr>
              <w:t>说明与要求</w:t>
            </w:r>
          </w:p>
        </w:tc>
      </w:tr>
      <w:tr w14:paraId="46763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47808654">
            <w:pPr>
              <w:pStyle w:val="6"/>
            </w:pPr>
            <w:r>
              <w:rPr>
                <w:rFonts w:hint="eastAsia"/>
              </w:rPr>
              <w:t>1</w:t>
            </w:r>
          </w:p>
        </w:tc>
        <w:tc>
          <w:tcPr>
            <w:tcW w:w="2025" w:type="dxa"/>
            <w:vAlign w:val="center"/>
          </w:tcPr>
          <w:p w14:paraId="22A0D7BE">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付款方式</w:t>
            </w:r>
          </w:p>
        </w:tc>
        <w:tc>
          <w:tcPr>
            <w:tcW w:w="5466" w:type="dxa"/>
            <w:vAlign w:val="center"/>
          </w:tcPr>
          <w:p w14:paraId="505724EA">
            <w:pPr>
              <w:pStyle w:val="2"/>
              <w:spacing w:line="360" w:lineRule="auto"/>
              <w:jc w:val="both"/>
              <w:rPr>
                <w:rFonts w:cs="宋体"/>
                <w:bCs/>
                <w:kern w:val="0"/>
                <w:sz w:val="24"/>
                <w:szCs w:val="24"/>
              </w:rPr>
            </w:pPr>
            <w:r>
              <w:rPr>
                <w:rFonts w:hint="eastAsia" w:cs="宋体"/>
                <w:bCs/>
                <w:kern w:val="0"/>
                <w:sz w:val="24"/>
                <w:szCs w:val="24"/>
              </w:rPr>
              <w:t>合同履行完毕并经验收合格后，支付服务费用</w:t>
            </w:r>
          </w:p>
        </w:tc>
      </w:tr>
      <w:tr w14:paraId="12847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3A986BCB">
            <w:pPr>
              <w:pStyle w:val="6"/>
            </w:pPr>
            <w:r>
              <w:rPr>
                <w:rFonts w:hint="eastAsia"/>
              </w:rPr>
              <w:t>2</w:t>
            </w:r>
          </w:p>
        </w:tc>
        <w:tc>
          <w:tcPr>
            <w:tcW w:w="2025" w:type="dxa"/>
            <w:vAlign w:val="center"/>
          </w:tcPr>
          <w:p w14:paraId="0038E057">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服务地点</w:t>
            </w:r>
          </w:p>
        </w:tc>
        <w:tc>
          <w:tcPr>
            <w:tcW w:w="5466" w:type="dxa"/>
            <w:vAlign w:val="center"/>
          </w:tcPr>
          <w:p w14:paraId="69D47794">
            <w:pPr>
              <w:pStyle w:val="7"/>
              <w:widowControl w:val="0"/>
              <w:spacing w:before="0" w:beforeAutospacing="0" w:after="0" w:afterAutospacing="0" w:line="360" w:lineRule="auto"/>
              <w:jc w:val="left"/>
              <w:rPr>
                <w:rFonts w:ascii="宋体" w:hAnsi="宋体" w:eastAsia="宋体" w:cs="宋体"/>
                <w:b w:val="0"/>
                <w:sz w:val="24"/>
                <w:szCs w:val="24"/>
              </w:rPr>
            </w:pPr>
            <w:r>
              <w:rPr>
                <w:rFonts w:hint="eastAsia" w:ascii="宋体" w:hAnsi="宋体" w:eastAsia="宋体" w:cs="宋体"/>
                <w:b w:val="0"/>
                <w:sz w:val="24"/>
                <w:szCs w:val="24"/>
              </w:rPr>
              <w:t>安徽中医药大学或采购人指定地点。</w:t>
            </w:r>
          </w:p>
        </w:tc>
      </w:tr>
      <w:tr w14:paraId="4C5AD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7143D93A">
            <w:pPr>
              <w:pStyle w:val="6"/>
            </w:pPr>
            <w:r>
              <w:rPr>
                <w:rFonts w:hint="eastAsia"/>
              </w:rPr>
              <w:t>3</w:t>
            </w:r>
          </w:p>
        </w:tc>
        <w:tc>
          <w:tcPr>
            <w:tcW w:w="2025" w:type="dxa"/>
            <w:vAlign w:val="center"/>
          </w:tcPr>
          <w:p w14:paraId="0332027F">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服务期限</w:t>
            </w:r>
          </w:p>
        </w:tc>
        <w:tc>
          <w:tcPr>
            <w:tcW w:w="5466" w:type="dxa"/>
            <w:vAlign w:val="center"/>
          </w:tcPr>
          <w:p w14:paraId="1F739735">
            <w:pPr>
              <w:pStyle w:val="2"/>
              <w:spacing w:line="360" w:lineRule="auto"/>
              <w:jc w:val="both"/>
              <w:rPr>
                <w:rFonts w:cs="宋体"/>
                <w:bCs/>
                <w:kern w:val="0"/>
                <w:sz w:val="24"/>
                <w:szCs w:val="24"/>
              </w:rPr>
            </w:pPr>
            <w:r>
              <w:rPr>
                <w:rFonts w:hint="eastAsia" w:cs="宋体"/>
                <w:bCs/>
                <w:kern w:val="0"/>
                <w:sz w:val="24"/>
                <w:szCs w:val="24"/>
              </w:rPr>
              <w:t>自合同生效日起至2025年招生工作结束，</w:t>
            </w:r>
            <w:r>
              <w:rPr>
                <w:rFonts w:hint="eastAsia" w:cs="宋体"/>
                <w:b/>
                <w:kern w:val="0"/>
                <w:sz w:val="24"/>
                <w:szCs w:val="24"/>
              </w:rPr>
              <w:t>同时所有视频需在6月22日前交付。</w:t>
            </w:r>
          </w:p>
        </w:tc>
      </w:tr>
    </w:tbl>
    <w:p w14:paraId="269AEEBD">
      <w:pPr>
        <w:wordWrap w:val="0"/>
        <w:spacing w:line="440" w:lineRule="exact"/>
        <w:ind w:firstLine="281" w:firstLineChars="100"/>
        <w:outlineLvl w:val="1"/>
        <w:rPr>
          <w:rFonts w:ascii="宋体" w:hAnsi="宋体" w:eastAsia="宋体"/>
          <w:b/>
          <w:sz w:val="28"/>
          <w:szCs w:val="28"/>
        </w:rPr>
      </w:pPr>
      <w:r>
        <w:rPr>
          <w:rFonts w:hint="eastAsia" w:ascii="宋体" w:hAnsi="宋体" w:eastAsia="宋体"/>
          <w:b/>
          <w:sz w:val="28"/>
          <w:szCs w:val="28"/>
        </w:rPr>
        <w:t>二、项目概况</w:t>
      </w:r>
    </w:p>
    <w:p w14:paraId="121E5478">
      <w:pPr>
        <w:wordWrap w:val="0"/>
        <w:spacing w:line="440" w:lineRule="exact"/>
        <w:ind w:firstLine="437"/>
        <w:jc w:val="left"/>
        <w:rPr>
          <w:rFonts w:ascii="宋体" w:hAnsi="宋体" w:eastAsia="宋体"/>
          <w:sz w:val="24"/>
        </w:rPr>
      </w:pPr>
      <w:r>
        <w:rPr>
          <w:rFonts w:hint="eastAsia" w:ascii="宋体" w:hAnsi="宋体" w:eastAsia="宋体"/>
          <w:sz w:val="24"/>
        </w:rPr>
        <w:t>招生宣传系列短视频拍摄制作。</w:t>
      </w:r>
    </w:p>
    <w:p w14:paraId="3D5D7EB2">
      <w:pPr>
        <w:wordWrap w:val="0"/>
        <w:spacing w:line="440" w:lineRule="exact"/>
        <w:ind w:firstLine="281" w:firstLineChars="100"/>
        <w:outlineLvl w:val="1"/>
        <w:rPr>
          <w:rFonts w:ascii="宋体" w:hAnsi="宋体" w:eastAsia="宋体"/>
          <w:b/>
          <w:sz w:val="28"/>
          <w:szCs w:val="28"/>
        </w:rPr>
      </w:pPr>
      <w:r>
        <w:rPr>
          <w:rFonts w:hint="eastAsia" w:ascii="宋体" w:hAnsi="宋体" w:eastAsia="宋体"/>
          <w:b/>
          <w:sz w:val="28"/>
          <w:szCs w:val="28"/>
        </w:rPr>
        <w:t>三、服务需求</w:t>
      </w:r>
    </w:p>
    <w:p w14:paraId="7705B296">
      <w:pPr>
        <w:spacing w:line="360" w:lineRule="auto"/>
        <w:ind w:firstLine="480" w:firstLineChars="200"/>
        <w:rPr>
          <w:rFonts w:ascii="宋体" w:hAnsi="宋体" w:eastAsia="宋体" w:cs="宋体"/>
          <w:bCs/>
          <w:sz w:val="24"/>
          <w:szCs w:val="24"/>
        </w:rPr>
      </w:pPr>
      <w:r>
        <w:rPr>
          <w:rFonts w:hint="eastAsia" w:ascii="宋体" w:hAnsi="宋体" w:eastAsia="宋体" w:cs="宋体"/>
          <w:bCs/>
          <w:sz w:val="24"/>
          <w:szCs w:val="24"/>
        </w:rPr>
        <w:t>1.内容要求：拍摄制作3条时长1分钟左右的招生宣传短视频，传递具有中医药特色的学习、生活氛围；</w:t>
      </w:r>
    </w:p>
    <w:p w14:paraId="634346FB">
      <w:pPr>
        <w:spacing w:line="360" w:lineRule="auto"/>
        <w:ind w:firstLine="480" w:firstLineChars="200"/>
        <w:rPr>
          <w:rFonts w:ascii="宋体" w:hAnsi="宋体" w:eastAsia="宋体" w:cs="宋体"/>
          <w:bCs/>
          <w:sz w:val="24"/>
          <w:szCs w:val="24"/>
        </w:rPr>
      </w:pPr>
      <w:r>
        <w:rPr>
          <w:rFonts w:hint="eastAsia" w:ascii="宋体" w:hAnsi="宋体" w:eastAsia="宋体" w:cs="宋体"/>
          <w:bCs/>
          <w:sz w:val="24"/>
          <w:szCs w:val="24"/>
        </w:rPr>
        <w:t>2.拍摄与后期制作：具备创意的拍摄和制作能力，需提供摄影、灯光、录音及其他必要辅助器材等规格拍摄机器及广角镜头、航拍、灯光、收音专业拍摄设备；</w:t>
      </w:r>
    </w:p>
    <w:p w14:paraId="7B42EBE0">
      <w:pPr>
        <w:spacing w:line="360" w:lineRule="auto"/>
        <w:ind w:firstLine="480" w:firstLineChars="200"/>
        <w:rPr>
          <w:rFonts w:ascii="宋体" w:hAnsi="宋体" w:eastAsia="宋体" w:cs="宋体"/>
          <w:bCs/>
          <w:sz w:val="24"/>
          <w:szCs w:val="24"/>
        </w:rPr>
      </w:pPr>
      <w:r>
        <w:rPr>
          <w:rFonts w:hint="eastAsia" w:ascii="宋体" w:hAnsi="宋体" w:eastAsia="宋体" w:cs="宋体"/>
          <w:bCs/>
          <w:sz w:val="24"/>
          <w:szCs w:val="24"/>
        </w:rPr>
        <w:t>视频交付要求：1920*1080/50帧/秒；主流影视级高清格式；满足微信、b站、抖音、视频号等多平台播放需求；</w:t>
      </w:r>
    </w:p>
    <w:p w14:paraId="5B054B6C">
      <w:pPr>
        <w:spacing w:line="360" w:lineRule="auto"/>
        <w:ind w:firstLine="480" w:firstLineChars="200"/>
        <w:rPr>
          <w:rFonts w:ascii="宋体" w:hAnsi="宋体" w:eastAsia="宋体" w:cs="宋体"/>
          <w:bCs/>
          <w:sz w:val="24"/>
          <w:szCs w:val="24"/>
        </w:rPr>
      </w:pPr>
      <w:r>
        <w:rPr>
          <w:rFonts w:hint="eastAsia" w:ascii="宋体" w:hAnsi="宋体" w:eastAsia="宋体" w:cs="宋体"/>
          <w:bCs/>
          <w:sz w:val="24"/>
          <w:szCs w:val="24"/>
        </w:rPr>
        <w:t>后期制作软件和技术要求：使用Final Cut Pro、达芬奇等剪辑软件制作，提前确定视频、音频的格式和设备控制的类型；确保视频中的特效包装和动画制作质量；</w:t>
      </w:r>
    </w:p>
    <w:p w14:paraId="67621E7A">
      <w:pPr>
        <w:spacing w:line="360" w:lineRule="auto"/>
        <w:ind w:firstLine="480" w:firstLineChars="200"/>
        <w:rPr>
          <w:rFonts w:ascii="宋体" w:hAnsi="宋体" w:eastAsia="宋体" w:cs="宋体"/>
          <w:bCs/>
          <w:sz w:val="24"/>
          <w:szCs w:val="24"/>
        </w:rPr>
      </w:pPr>
      <w:r>
        <w:rPr>
          <w:rFonts w:hint="eastAsia" w:ascii="宋体" w:hAnsi="宋体" w:eastAsia="宋体" w:cs="宋体"/>
          <w:bCs/>
          <w:sz w:val="24"/>
          <w:szCs w:val="24"/>
        </w:rPr>
        <w:t>3.专业服务团队：项目经理、策划、导演、编导、摄像师、剪辑师、运营、编辑，执行期间7*24小时紧急响应，紧急问题处理派专人指导；</w:t>
      </w:r>
    </w:p>
    <w:p w14:paraId="2825EC46">
      <w:pPr>
        <w:spacing w:line="360" w:lineRule="auto"/>
        <w:ind w:firstLine="480" w:firstLineChars="200"/>
        <w:rPr>
          <w:rFonts w:ascii="宋体" w:hAnsi="宋体" w:eastAsia="宋体" w:cs="宋体"/>
          <w:bCs/>
          <w:sz w:val="24"/>
          <w:szCs w:val="24"/>
        </w:rPr>
      </w:pPr>
      <w:r>
        <w:rPr>
          <w:rFonts w:hint="eastAsia" w:ascii="宋体" w:hAnsi="宋体" w:eastAsia="宋体" w:cs="宋体"/>
          <w:bCs/>
          <w:sz w:val="24"/>
          <w:szCs w:val="24"/>
        </w:rPr>
        <w:t>4.宣传推广：微信公众号，抖音，视频号，B站等，供应商须拥有覆盖安徽省对口高中的深度合作资源，将宣传视频进行精准投放至不少于10所高中，保证有一个官方省级媒体宣传推广；</w:t>
      </w:r>
    </w:p>
    <w:p w14:paraId="54537FE7">
      <w:pPr>
        <w:spacing w:line="360" w:lineRule="auto"/>
        <w:ind w:firstLine="480" w:firstLineChars="200"/>
        <w:rPr>
          <w:rFonts w:ascii="宋体" w:hAnsi="宋体" w:eastAsia="宋体" w:cs="宋体"/>
          <w:bCs/>
          <w:sz w:val="24"/>
          <w:szCs w:val="24"/>
        </w:rPr>
      </w:pPr>
      <w:r>
        <w:rPr>
          <w:rFonts w:hint="eastAsia" w:ascii="宋体" w:hAnsi="宋体" w:eastAsia="宋体" w:cs="宋体"/>
          <w:bCs/>
          <w:sz w:val="24"/>
          <w:szCs w:val="24"/>
        </w:rPr>
        <w:t>5.所有视频需在6月22日前交付。</w:t>
      </w:r>
    </w:p>
    <w:p w14:paraId="748C204E">
      <w:pPr>
        <w:wordWrap w:val="0"/>
        <w:spacing w:line="440" w:lineRule="exact"/>
        <w:ind w:firstLine="281" w:firstLineChars="100"/>
        <w:jc w:val="left"/>
        <w:outlineLvl w:val="1"/>
        <w:rPr>
          <w:rFonts w:ascii="宋体" w:hAnsi="宋体" w:eastAsia="宋体" w:cs="宋体"/>
          <w:b/>
          <w:sz w:val="28"/>
          <w:szCs w:val="28"/>
        </w:rPr>
      </w:pPr>
      <w:r>
        <w:rPr>
          <w:rFonts w:hint="eastAsia" w:ascii="宋体" w:hAnsi="宋体" w:eastAsia="宋体" w:cs="宋体"/>
          <w:b/>
          <w:sz w:val="28"/>
          <w:szCs w:val="28"/>
        </w:rPr>
        <w:t>四、报价要求</w:t>
      </w:r>
    </w:p>
    <w:p w14:paraId="29EA7842">
      <w:r>
        <w:rPr>
          <w:rFonts w:hint="eastAsia" w:ascii="宋体" w:hAnsi="宋体" w:eastAsia="宋体"/>
          <w:sz w:val="24"/>
        </w:rPr>
        <w:t>本项目报总价，总价包含但不限于所有完成本项目服务要求的人工费、设备费用、税金等一切费用。 除合同明确约定的费用外，采购人无需支付任何额外费用。</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A9D578">
    <w:pPr>
      <w:snapToGrid w:val="0"/>
      <w:jc w:val="center"/>
      <w:rPr>
        <w:rFonts w:ascii="Arial" w:hAnsi="Arial" w:eastAsia="宋体" w:cs="Arial"/>
        <w:b/>
        <w:bCs/>
        <w:szCs w:val="21"/>
      </w:rPr>
    </w:pPr>
    <w:r>
      <w:rPr>
        <w:rFonts w:ascii="Arial" w:hAnsi="Arial" w:eastAsia="宋体" w:cs="Arial"/>
        <w:sz w:val="22"/>
        <w:szCs w:val="22"/>
      </w:rPr>
      <w:t xml:space="preserve">第 </w:t>
    </w:r>
    <w:r>
      <w:rPr>
        <w:rFonts w:ascii="Arial" w:hAnsi="Arial" w:eastAsia="宋体" w:cs="Arial"/>
        <w:sz w:val="22"/>
        <w:szCs w:val="22"/>
      </w:rPr>
      <w:fldChar w:fldCharType="begin"/>
    </w:r>
    <w:r>
      <w:rPr>
        <w:rFonts w:ascii="Arial" w:hAnsi="Arial" w:eastAsia="宋体" w:cs="Arial"/>
        <w:sz w:val="22"/>
        <w:szCs w:val="22"/>
      </w:rPr>
      <w:instrText xml:space="preserve"> PAGE  \* MERGEFORMAT </w:instrText>
    </w:r>
    <w:r>
      <w:rPr>
        <w:rFonts w:ascii="Arial" w:hAnsi="Arial" w:eastAsia="宋体" w:cs="Arial"/>
        <w:sz w:val="22"/>
        <w:szCs w:val="22"/>
      </w:rPr>
      <w:fldChar w:fldCharType="separate"/>
    </w:r>
    <w:r>
      <w:rPr>
        <w:rFonts w:ascii="Arial" w:hAnsi="Arial" w:eastAsia="宋体" w:cs="Arial"/>
        <w:sz w:val="22"/>
        <w:szCs w:val="22"/>
      </w:rPr>
      <w:t>36</w:t>
    </w:r>
    <w:r>
      <w:rPr>
        <w:rFonts w:ascii="Arial" w:hAnsi="Arial" w:eastAsia="宋体" w:cs="Arial"/>
        <w:sz w:val="22"/>
        <w:szCs w:val="22"/>
      </w:rPr>
      <w:fldChar w:fldCharType="end"/>
    </w:r>
    <w:r>
      <w:rPr>
        <w:rFonts w:ascii="Arial" w:hAnsi="Arial" w:eastAsia="宋体" w:cs="Arial"/>
        <w:sz w:val="22"/>
        <w:szCs w:val="22"/>
      </w:rPr>
      <w:t xml:space="preserve"> 页 共 </w:t>
    </w:r>
    <w:r>
      <w:rPr>
        <w:rFonts w:ascii="Arial" w:hAnsi="Arial" w:eastAsia="宋体" w:cs="Arial"/>
        <w:sz w:val="22"/>
        <w:szCs w:val="22"/>
      </w:rPr>
      <w:fldChar w:fldCharType="begin"/>
    </w:r>
    <w:r>
      <w:rPr>
        <w:rFonts w:hint="eastAsia" w:ascii="Arial" w:hAnsi="Arial" w:eastAsia="宋体" w:cs="Arial"/>
        <w:sz w:val="22"/>
        <w:szCs w:val="22"/>
      </w:rPr>
      <w:instrText xml:space="preserve">=</w:instrText>
    </w:r>
    <w:r>
      <w:rPr>
        <w:rFonts w:hint="eastAsia" w:ascii="Arial" w:hAnsi="Arial" w:eastAsia="宋体" w:cs="Arial"/>
        <w:sz w:val="22"/>
        <w:szCs w:val="22"/>
      </w:rPr>
      <w:fldChar w:fldCharType="begin"/>
    </w:r>
    <w:r>
      <w:rPr>
        <w:rFonts w:hint="eastAsia" w:ascii="Arial" w:hAnsi="Arial" w:eastAsia="宋体" w:cs="Arial"/>
        <w:sz w:val="22"/>
        <w:szCs w:val="22"/>
      </w:rPr>
      <w:instrText xml:space="preserve"> numpages </w:instrText>
    </w:r>
    <w:r>
      <w:rPr>
        <w:rFonts w:hint="eastAsia" w:ascii="Arial" w:hAnsi="Arial" w:eastAsia="宋体" w:cs="Arial"/>
        <w:sz w:val="22"/>
        <w:szCs w:val="22"/>
      </w:rPr>
      <w:fldChar w:fldCharType="separate"/>
    </w:r>
    <w:r>
      <w:rPr>
        <w:rFonts w:ascii="Arial" w:hAnsi="Arial" w:eastAsia="宋体" w:cs="Arial"/>
        <w:sz w:val="22"/>
        <w:szCs w:val="22"/>
      </w:rPr>
      <w:instrText xml:space="preserve">83</w:instrText>
    </w:r>
    <w:r>
      <w:rPr>
        <w:rFonts w:hint="eastAsia" w:ascii="Arial" w:hAnsi="Arial" w:eastAsia="宋体" w:cs="Arial"/>
        <w:sz w:val="22"/>
        <w:szCs w:val="22"/>
      </w:rPr>
      <w:fldChar w:fldCharType="end"/>
    </w:r>
    <w:r>
      <w:rPr>
        <w:rFonts w:hint="eastAsia" w:ascii="Arial" w:hAnsi="Arial" w:eastAsia="宋体" w:cs="Arial"/>
        <w:sz w:val="22"/>
        <w:szCs w:val="22"/>
      </w:rPr>
      <w:instrText xml:space="preserve">-2</w:instrText>
    </w:r>
    <w:r>
      <w:rPr>
        <w:rFonts w:hint="eastAsia" w:ascii="Arial" w:hAnsi="Arial" w:eastAsia="宋体" w:cs="Arial"/>
        <w:sz w:val="22"/>
        <w:szCs w:val="22"/>
      </w:rPr>
      <w:fldChar w:fldCharType="begin"/>
    </w:r>
    <w:r>
      <w:rPr>
        <w:rFonts w:hint="eastAsia" w:ascii="Arial" w:hAnsi="Arial" w:eastAsia="宋体" w:cs="Arial"/>
        <w:sz w:val="22"/>
        <w:szCs w:val="22"/>
      </w:rPr>
      <w:instrText xml:space="preserve">2</w:instrText>
    </w:r>
    <w:r>
      <w:rPr>
        <w:rFonts w:hint="eastAsia" w:ascii="Arial" w:hAnsi="Arial" w:eastAsia="宋体" w:cs="Arial"/>
        <w:sz w:val="22"/>
        <w:szCs w:val="22"/>
      </w:rPr>
      <w:fldChar w:fldCharType="end"/>
    </w:r>
    <w:r>
      <w:rPr>
        <w:rFonts w:ascii="Arial" w:hAnsi="Arial" w:eastAsia="宋体" w:cs="Arial"/>
        <w:sz w:val="22"/>
        <w:szCs w:val="22"/>
      </w:rPr>
      <w:fldChar w:fldCharType="separate"/>
    </w:r>
    <w:r>
      <w:rPr>
        <w:rFonts w:ascii="Arial" w:hAnsi="Arial" w:eastAsia="宋体" w:cs="Arial"/>
        <w:sz w:val="22"/>
        <w:szCs w:val="22"/>
      </w:rPr>
      <w:t>81</w:t>
    </w:r>
    <w:r>
      <w:rPr>
        <w:rFonts w:ascii="Arial" w:hAnsi="Arial" w:eastAsia="宋体" w:cs="Arial"/>
        <w:sz w:val="22"/>
        <w:szCs w:val="22"/>
      </w:rPr>
      <w:fldChar w:fldCharType="end"/>
    </w:r>
    <w:r>
      <w:rPr>
        <w:rFonts w:ascii="Arial" w:hAnsi="Arial" w:eastAsia="宋体" w:cs="Arial"/>
        <w:sz w:val="22"/>
        <w:szCs w:val="22"/>
      </w:rPr>
      <w:t xml:space="preserve"> 页</w:t>
    </w:r>
  </w:p>
  <w:p w14:paraId="68BD0935"/>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6C028F"/>
    <w:multiLevelType w:val="singleLevel"/>
    <w:tmpl w:val="8E6C028F"/>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F74904"/>
    <w:rsid w:val="33F749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rPr>
      <w:rFonts w:ascii="宋体" w:hAnsi="宋体" w:eastAsia="宋体"/>
    </w:rPr>
  </w:style>
  <w:style w:type="paragraph" w:styleId="3">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D&amp;L"/>
    <w:basedOn w:val="3"/>
    <w:qFormat/>
    <w:uiPriority w:val="0"/>
    <w:pPr>
      <w:pBdr>
        <w:bottom w:val="none" w:color="auto" w:sz="0" w:space="0"/>
      </w:pBdr>
      <w:wordWrap w:val="0"/>
      <w:snapToGrid/>
      <w:spacing w:line="360" w:lineRule="auto"/>
    </w:pPr>
    <w:rPr>
      <w:rFonts w:ascii="宋体" w:hAnsi="宋体" w:eastAsia="宋体"/>
      <w:bCs/>
      <w:sz w:val="24"/>
      <w:szCs w:val="20"/>
    </w:rPr>
  </w:style>
  <w:style w:type="paragraph" w:customStyle="1" w:styleId="7">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2025-06-10T08:44:00Z</dcterms:created>
  <dc:creator>森</dc:creator>
  <cp:lastModifiedBy>森</cp:lastModifiedBy>
  <dcterms:modified xsi:type="dcterms:W3CDTF">2025-06-10T08:45:28Z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2E42365C38044BACA2ED10DB9ABED6F2_11</vt:lpwstr>
  </property>
  <property fmtid="{D5CDD505-2E9C-101B-9397-08002B2CF9AE}" pid="4" name="KSOTemplateDocerSaveRecord">
    <vt:lpwstr>eyJoZGlkIjoiOTc3M2Y5NzIzMDFlZjAyY2Q4Njk5ODkyYjFjNzBiNTQiLCJ1c2VySWQiOiI0MzAwMTYzNzkifQ==</vt:lpwstr>
  </property>
</Properties>
</file>