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2D2428" w14:textId="77777777" w:rsidR="003B1303" w:rsidRDefault="003B1303" w:rsidP="003B1303">
      <w:pPr>
        <w:wordWrap w:val="0"/>
        <w:spacing w:line="360" w:lineRule="auto"/>
        <w:jc w:val="center"/>
        <w:outlineLvl w:val="1"/>
        <w:rPr>
          <w:rFonts w:ascii="华文中宋" w:eastAsia="华文中宋" w:hAnsi="华文中宋" w:cs="Times New Roman" w:hint="eastAsia"/>
          <w:b/>
          <w:bCs/>
          <w:kern w:val="44"/>
          <w:sz w:val="44"/>
          <w:szCs w:val="44"/>
        </w:rPr>
      </w:pPr>
      <w:bookmarkStart w:id="0" w:name="_Toc6746"/>
      <w:bookmarkStart w:id="1" w:name="_Toc17676"/>
      <w:r>
        <w:rPr>
          <w:rFonts w:ascii="华文中宋" w:eastAsia="华文中宋" w:hAnsi="华文中宋" w:cs="Times New Roman" w:hint="eastAsia"/>
          <w:b/>
          <w:bCs/>
          <w:kern w:val="44"/>
          <w:sz w:val="44"/>
          <w:szCs w:val="44"/>
        </w:rPr>
        <w:t>第三章  招标需求</w:t>
      </w:r>
      <w:bookmarkEnd w:id="0"/>
      <w:bookmarkEnd w:id="1"/>
    </w:p>
    <w:p w14:paraId="54D11581" w14:textId="77777777" w:rsidR="003B1303" w:rsidRDefault="003B1303" w:rsidP="003B1303">
      <w:pPr>
        <w:wordWrap w:val="0"/>
        <w:spacing w:line="360" w:lineRule="auto"/>
        <w:rPr>
          <w:rFonts w:ascii="宋体" w:eastAsia="宋体" w:hAnsi="宋体" w:hint="eastAsia"/>
          <w:b/>
          <w:sz w:val="24"/>
        </w:rPr>
      </w:pPr>
      <w:r>
        <w:rPr>
          <w:rFonts w:ascii="宋体" w:eastAsia="宋体" w:hAnsi="宋体" w:hint="eastAsia"/>
          <w:b/>
          <w:sz w:val="24"/>
        </w:rPr>
        <w:t>前注：</w:t>
      </w:r>
    </w:p>
    <w:p w14:paraId="7432E32E" w14:textId="77777777" w:rsidR="003B1303" w:rsidRDefault="003B1303" w:rsidP="003B1303">
      <w:pPr>
        <w:wordWrap w:val="0"/>
        <w:spacing w:line="360" w:lineRule="auto"/>
        <w:ind w:firstLine="437"/>
        <w:rPr>
          <w:rFonts w:ascii="宋体" w:eastAsia="宋体" w:hAnsi="宋体" w:hint="eastAsia"/>
          <w:sz w:val="24"/>
        </w:rPr>
      </w:pPr>
      <w:r>
        <w:rPr>
          <w:rFonts w:ascii="宋体" w:eastAsia="宋体" w:hAnsi="宋体" w:hint="eastAsia"/>
          <w:sz w:val="24"/>
        </w:rPr>
        <w:t>1.</w:t>
      </w:r>
      <w:proofErr w:type="gramStart"/>
      <w:r>
        <w:rPr>
          <w:rFonts w:ascii="宋体" w:eastAsia="宋体" w:hAnsi="宋体"/>
          <w:sz w:val="24"/>
        </w:rPr>
        <w:t>本说明</w:t>
      </w:r>
      <w:proofErr w:type="gramEnd"/>
      <w:r>
        <w:rPr>
          <w:rFonts w:ascii="宋体" w:eastAsia="宋体" w:hAnsi="宋体"/>
          <w:sz w:val="24"/>
        </w:rPr>
        <w:t>中提出的技术方案仅为参考，如无明确限制，</w:t>
      </w:r>
      <w:r>
        <w:rPr>
          <w:rFonts w:ascii="宋体" w:eastAsia="宋体" w:hAnsi="宋体" w:hint="eastAsia"/>
          <w:sz w:val="24"/>
        </w:rPr>
        <w:t>投标人</w:t>
      </w:r>
      <w:r>
        <w:rPr>
          <w:rFonts w:ascii="宋体" w:eastAsia="宋体" w:hAnsi="宋体"/>
          <w:sz w:val="24"/>
        </w:rPr>
        <w:t>可以进行优化，提供满足用户实际需要的更优（或者性能实质上不低于的）</w:t>
      </w:r>
      <w:r>
        <w:rPr>
          <w:rFonts w:ascii="宋体" w:eastAsia="宋体" w:hAnsi="宋体" w:hint="eastAsia"/>
          <w:sz w:val="24"/>
        </w:rPr>
        <w:t>技术</w:t>
      </w:r>
      <w:r>
        <w:rPr>
          <w:rFonts w:ascii="宋体" w:eastAsia="宋体" w:hAnsi="宋体"/>
          <w:sz w:val="24"/>
        </w:rPr>
        <w:t>方案，且此方案须</w:t>
      </w:r>
      <w:r>
        <w:rPr>
          <w:rFonts w:ascii="宋体" w:eastAsia="宋体" w:hAnsi="宋体" w:hint="eastAsia"/>
          <w:sz w:val="24"/>
        </w:rPr>
        <w:t>评标委员会评标</w:t>
      </w:r>
      <w:r>
        <w:rPr>
          <w:rFonts w:ascii="宋体" w:eastAsia="宋体" w:hAnsi="宋体"/>
          <w:sz w:val="24"/>
        </w:rPr>
        <w:t>认可</w:t>
      </w:r>
      <w:r>
        <w:rPr>
          <w:rFonts w:ascii="宋体" w:eastAsia="宋体" w:hAnsi="宋体" w:hint="eastAsia"/>
          <w:sz w:val="24"/>
        </w:rPr>
        <w:t>。</w:t>
      </w:r>
    </w:p>
    <w:p w14:paraId="5F425C70" w14:textId="77777777" w:rsidR="003B1303" w:rsidRDefault="003B1303" w:rsidP="003B1303">
      <w:pPr>
        <w:wordWrap w:val="0"/>
        <w:spacing w:line="360" w:lineRule="auto"/>
        <w:ind w:firstLine="437"/>
        <w:rPr>
          <w:rFonts w:ascii="宋体" w:eastAsia="宋体" w:hAnsi="宋体" w:hint="eastAsia"/>
          <w:sz w:val="24"/>
        </w:rPr>
      </w:pPr>
      <w:r>
        <w:rPr>
          <w:rFonts w:ascii="宋体" w:eastAsia="宋体" w:hAnsi="宋体" w:hint="eastAsia"/>
          <w:sz w:val="24"/>
        </w:rPr>
        <w:t>2.本章中标注“*”的参数为实质性参数，供应商必须满足并提供招标文件规定的证明材料。若招标文件未明确要求何种证明材料，则以制造商公开发布的资料或检测机构出具的检测报告为准。若制造商公开发布的资料与检测机构出具的检测报告不一致，以检测机构出具的检测报告为准。</w:t>
      </w:r>
    </w:p>
    <w:p w14:paraId="0FE110ED" w14:textId="77777777" w:rsidR="003B1303" w:rsidRDefault="003B1303" w:rsidP="003B1303">
      <w:pPr>
        <w:wordWrap w:val="0"/>
        <w:spacing w:line="360" w:lineRule="auto"/>
        <w:ind w:firstLine="437"/>
        <w:rPr>
          <w:rFonts w:ascii="Arial" w:eastAsia="宋体" w:hAnsi="Arial" w:cs="Arial"/>
          <w:b/>
          <w:sz w:val="24"/>
          <w:szCs w:val="18"/>
        </w:rPr>
      </w:pPr>
    </w:p>
    <w:p w14:paraId="48531E94" w14:textId="77777777" w:rsidR="003B1303" w:rsidRDefault="003B1303" w:rsidP="003B1303">
      <w:pPr>
        <w:wordWrap w:val="0"/>
        <w:spacing w:line="360" w:lineRule="auto"/>
        <w:ind w:firstLine="437"/>
        <w:rPr>
          <w:rFonts w:ascii="Arial" w:eastAsia="宋体" w:hAnsi="Arial" w:cs="Arial"/>
          <w:b/>
          <w:sz w:val="28"/>
          <w:szCs w:val="28"/>
        </w:rPr>
      </w:pPr>
      <w:r>
        <w:rPr>
          <w:rFonts w:ascii="Arial" w:eastAsia="宋体" w:hAnsi="Arial" w:cs="Arial"/>
          <w:b/>
          <w:sz w:val="28"/>
          <w:szCs w:val="28"/>
        </w:rPr>
        <w:t>一、</w:t>
      </w:r>
      <w:r>
        <w:rPr>
          <w:rFonts w:ascii="Arial" w:eastAsia="宋体" w:hAnsi="Arial" w:cs="Arial" w:hint="eastAsia"/>
          <w:b/>
          <w:sz w:val="28"/>
          <w:szCs w:val="28"/>
        </w:rPr>
        <w:t>招标</w:t>
      </w:r>
      <w:r>
        <w:rPr>
          <w:rFonts w:ascii="Arial" w:eastAsia="宋体" w:hAnsi="Arial" w:cs="Arial"/>
          <w:b/>
          <w:sz w:val="28"/>
          <w:szCs w:val="28"/>
        </w:rPr>
        <w:t>需求前附表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98"/>
        <w:gridCol w:w="2214"/>
        <w:gridCol w:w="5976"/>
      </w:tblGrid>
      <w:tr w:rsidR="003B1303" w14:paraId="0AEBE8FF" w14:textId="77777777" w:rsidTr="00721E81">
        <w:trPr>
          <w:trHeight w:val="502"/>
          <w:jc w:val="center"/>
        </w:trPr>
        <w:tc>
          <w:tcPr>
            <w:tcW w:w="1098" w:type="dxa"/>
            <w:vAlign w:val="center"/>
          </w:tcPr>
          <w:p w14:paraId="37C8DC5F" w14:textId="77777777" w:rsidR="003B1303" w:rsidRDefault="003B1303" w:rsidP="00721E81">
            <w:pPr>
              <w:pStyle w:val="DL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eastAsia="宋体" w:hAnsi="宋体" w:hint="eastAsia"/>
                <w:b/>
                <w:kern w:val="2"/>
              </w:rPr>
            </w:pPr>
            <w:r>
              <w:rPr>
                <w:rFonts w:ascii="宋体" w:eastAsia="宋体" w:hAnsi="宋体" w:hint="eastAsia"/>
                <w:b/>
                <w:kern w:val="2"/>
              </w:rPr>
              <w:t>序号</w:t>
            </w:r>
          </w:p>
        </w:tc>
        <w:tc>
          <w:tcPr>
            <w:tcW w:w="2214" w:type="dxa"/>
            <w:vAlign w:val="center"/>
          </w:tcPr>
          <w:p w14:paraId="2FBB02BA" w14:textId="77777777" w:rsidR="003B1303" w:rsidRDefault="003B1303" w:rsidP="00721E81">
            <w:pPr>
              <w:pStyle w:val="xl31"/>
              <w:widowControl w:val="0"/>
              <w:wordWrap w:val="0"/>
              <w:spacing w:before="0" w:beforeAutospacing="0" w:after="0" w:afterAutospacing="0" w:line="360" w:lineRule="auto"/>
              <w:rPr>
                <w:rFonts w:ascii="宋体" w:eastAsia="宋体" w:hAnsi="宋体" w:hint="eastAsia"/>
                <w:bCs w:val="0"/>
                <w:sz w:val="24"/>
              </w:rPr>
            </w:pPr>
            <w:r>
              <w:rPr>
                <w:rFonts w:ascii="宋体" w:eastAsia="宋体" w:hAnsi="宋体" w:hint="eastAsia"/>
                <w:bCs w:val="0"/>
                <w:sz w:val="24"/>
              </w:rPr>
              <w:t>条款名称</w:t>
            </w:r>
          </w:p>
        </w:tc>
        <w:tc>
          <w:tcPr>
            <w:tcW w:w="5976" w:type="dxa"/>
            <w:vAlign w:val="center"/>
          </w:tcPr>
          <w:p w14:paraId="346467B9" w14:textId="77777777" w:rsidR="003B1303" w:rsidRDefault="003B1303" w:rsidP="00721E81">
            <w:pPr>
              <w:pStyle w:val="xl31"/>
              <w:widowControl w:val="0"/>
              <w:wordWrap w:val="0"/>
              <w:spacing w:before="0" w:beforeAutospacing="0" w:after="0" w:afterAutospacing="0" w:line="360" w:lineRule="auto"/>
              <w:rPr>
                <w:rFonts w:ascii="宋体" w:eastAsia="宋体" w:hAnsi="宋体" w:hint="eastAsia"/>
                <w:bCs w:val="0"/>
                <w:sz w:val="24"/>
              </w:rPr>
            </w:pPr>
            <w:r>
              <w:rPr>
                <w:rFonts w:ascii="宋体" w:eastAsia="宋体" w:hAnsi="宋体" w:hint="eastAsia"/>
                <w:bCs w:val="0"/>
                <w:sz w:val="24"/>
              </w:rPr>
              <w:t>内容、说明与要求</w:t>
            </w:r>
          </w:p>
        </w:tc>
      </w:tr>
      <w:tr w:rsidR="003B1303" w14:paraId="1F2923CF" w14:textId="77777777" w:rsidTr="00721E81">
        <w:trPr>
          <w:trHeight w:val="502"/>
          <w:jc w:val="center"/>
        </w:trPr>
        <w:tc>
          <w:tcPr>
            <w:tcW w:w="1098" w:type="dxa"/>
            <w:vAlign w:val="center"/>
          </w:tcPr>
          <w:p w14:paraId="17562860" w14:textId="77777777" w:rsidR="003B1303" w:rsidRDefault="003B1303" w:rsidP="00721E81">
            <w:pPr>
              <w:pStyle w:val="DL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eastAsia="宋体" w:hAnsi="宋体" w:hint="eastAsia"/>
                <w:bCs/>
                <w:kern w:val="2"/>
              </w:rPr>
            </w:pPr>
            <w:r>
              <w:rPr>
                <w:rFonts w:ascii="宋体" w:eastAsia="宋体" w:hAnsi="宋体" w:hint="eastAsia"/>
                <w:bCs/>
                <w:kern w:val="2"/>
              </w:rPr>
              <w:t>1</w:t>
            </w:r>
          </w:p>
        </w:tc>
        <w:tc>
          <w:tcPr>
            <w:tcW w:w="2214" w:type="dxa"/>
            <w:vAlign w:val="center"/>
          </w:tcPr>
          <w:p w14:paraId="5F57A505" w14:textId="77777777" w:rsidR="003B1303" w:rsidRDefault="003B1303" w:rsidP="00721E81">
            <w:pPr>
              <w:pStyle w:val="xl31"/>
              <w:widowControl w:val="0"/>
              <w:wordWrap w:val="0"/>
              <w:spacing w:before="0" w:beforeAutospacing="0" w:after="0" w:afterAutospacing="0" w:line="360" w:lineRule="auto"/>
              <w:rPr>
                <w:rFonts w:ascii="宋体" w:eastAsia="宋体" w:hAnsi="宋体" w:hint="eastAsia"/>
                <w:b w:val="0"/>
                <w:sz w:val="24"/>
              </w:rPr>
            </w:pPr>
            <w:r>
              <w:rPr>
                <w:rFonts w:ascii="宋体" w:eastAsia="宋体" w:hAnsi="宋体" w:hint="eastAsia"/>
                <w:b w:val="0"/>
                <w:sz w:val="24"/>
              </w:rPr>
              <w:t>付款方式</w:t>
            </w:r>
          </w:p>
        </w:tc>
        <w:tc>
          <w:tcPr>
            <w:tcW w:w="5976" w:type="dxa"/>
            <w:vAlign w:val="center"/>
          </w:tcPr>
          <w:p w14:paraId="406288DC" w14:textId="77777777" w:rsidR="003B1303" w:rsidRDefault="003B1303" w:rsidP="00721E81">
            <w:pPr>
              <w:pStyle w:val="xl31"/>
              <w:widowControl w:val="0"/>
              <w:wordWrap w:val="0"/>
              <w:spacing w:before="0" w:beforeAutospacing="0" w:after="0" w:afterAutospacing="0" w:line="360" w:lineRule="auto"/>
              <w:jc w:val="both"/>
              <w:rPr>
                <w:rFonts w:ascii="宋体" w:eastAsia="宋体" w:hAnsi="宋体" w:hint="eastAsia"/>
                <w:b w:val="0"/>
                <w:sz w:val="24"/>
                <w:u w:val="single"/>
              </w:rPr>
            </w:pPr>
            <w:r>
              <w:rPr>
                <w:rFonts w:ascii="宋体" w:eastAsia="宋体" w:hAnsi="宋体" w:hint="eastAsia"/>
                <w:b w:val="0"/>
                <w:sz w:val="24"/>
                <w:u w:val="single"/>
              </w:rPr>
              <w:t xml:space="preserve">验收合格后一次性付清 </w:t>
            </w:r>
          </w:p>
        </w:tc>
      </w:tr>
      <w:tr w:rsidR="003B1303" w14:paraId="73036CDA" w14:textId="77777777" w:rsidTr="00721E81">
        <w:trPr>
          <w:trHeight w:val="502"/>
          <w:jc w:val="center"/>
        </w:trPr>
        <w:tc>
          <w:tcPr>
            <w:tcW w:w="1098" w:type="dxa"/>
            <w:vAlign w:val="center"/>
          </w:tcPr>
          <w:p w14:paraId="084F8568" w14:textId="77777777" w:rsidR="003B1303" w:rsidRDefault="003B1303" w:rsidP="00721E81">
            <w:pPr>
              <w:pStyle w:val="DL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eastAsia="宋体" w:hAnsi="宋体" w:hint="eastAsia"/>
                <w:bCs/>
                <w:kern w:val="2"/>
              </w:rPr>
            </w:pPr>
            <w:r>
              <w:rPr>
                <w:rFonts w:ascii="宋体" w:eastAsia="宋体" w:hAnsi="宋体" w:hint="eastAsia"/>
                <w:bCs/>
                <w:kern w:val="2"/>
              </w:rPr>
              <w:t>2</w:t>
            </w:r>
          </w:p>
        </w:tc>
        <w:tc>
          <w:tcPr>
            <w:tcW w:w="2214" w:type="dxa"/>
            <w:vAlign w:val="center"/>
          </w:tcPr>
          <w:p w14:paraId="6DBDAC03" w14:textId="77777777" w:rsidR="003B1303" w:rsidRDefault="003B1303" w:rsidP="00721E81">
            <w:pPr>
              <w:pStyle w:val="xl31"/>
              <w:widowControl w:val="0"/>
              <w:wordWrap w:val="0"/>
              <w:spacing w:before="0" w:beforeAutospacing="0" w:after="0" w:afterAutospacing="0" w:line="360" w:lineRule="auto"/>
              <w:rPr>
                <w:rFonts w:ascii="宋体" w:eastAsia="宋体" w:hAnsi="宋体" w:hint="eastAsia"/>
                <w:b w:val="0"/>
                <w:sz w:val="24"/>
              </w:rPr>
            </w:pPr>
            <w:r>
              <w:rPr>
                <w:rFonts w:ascii="宋体" w:eastAsia="宋体" w:hAnsi="宋体" w:hint="eastAsia"/>
                <w:b w:val="0"/>
                <w:sz w:val="24"/>
              </w:rPr>
              <w:t>供货地点</w:t>
            </w:r>
          </w:p>
        </w:tc>
        <w:tc>
          <w:tcPr>
            <w:tcW w:w="5976" w:type="dxa"/>
            <w:vAlign w:val="center"/>
          </w:tcPr>
          <w:p w14:paraId="207CE900" w14:textId="77777777" w:rsidR="003B1303" w:rsidRDefault="003B1303" w:rsidP="00721E81">
            <w:pPr>
              <w:pStyle w:val="xl31"/>
              <w:widowControl w:val="0"/>
              <w:wordWrap w:val="0"/>
              <w:spacing w:before="0" w:beforeAutospacing="0" w:after="0" w:afterAutospacing="0" w:line="360" w:lineRule="auto"/>
              <w:jc w:val="both"/>
              <w:rPr>
                <w:rFonts w:ascii="宋体" w:eastAsia="宋体" w:hAnsi="宋体" w:hint="eastAsia"/>
                <w:b w:val="0"/>
                <w:sz w:val="24"/>
              </w:rPr>
            </w:pPr>
            <w:r>
              <w:rPr>
                <w:rFonts w:ascii="宋体" w:eastAsia="宋体" w:hAnsi="宋体" w:hint="eastAsia"/>
                <w:b w:val="0"/>
                <w:sz w:val="24"/>
                <w:u w:val="single"/>
              </w:rPr>
              <w:t xml:space="preserve">招标人指定地点     </w:t>
            </w:r>
          </w:p>
        </w:tc>
      </w:tr>
      <w:tr w:rsidR="003B1303" w14:paraId="025A4874" w14:textId="77777777" w:rsidTr="00721E81">
        <w:trPr>
          <w:trHeight w:val="502"/>
          <w:jc w:val="center"/>
        </w:trPr>
        <w:tc>
          <w:tcPr>
            <w:tcW w:w="1098" w:type="dxa"/>
            <w:vAlign w:val="center"/>
          </w:tcPr>
          <w:p w14:paraId="6573EED0" w14:textId="77777777" w:rsidR="003B1303" w:rsidRDefault="003B1303" w:rsidP="00721E81">
            <w:pPr>
              <w:pStyle w:val="DL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eastAsia="宋体" w:hAnsi="宋体" w:hint="eastAsia"/>
                <w:bCs/>
                <w:kern w:val="2"/>
              </w:rPr>
            </w:pPr>
            <w:r>
              <w:rPr>
                <w:rFonts w:ascii="宋体" w:eastAsia="宋体" w:hAnsi="宋体" w:hint="eastAsia"/>
                <w:bCs/>
                <w:kern w:val="2"/>
              </w:rPr>
              <w:t>3</w:t>
            </w:r>
          </w:p>
        </w:tc>
        <w:tc>
          <w:tcPr>
            <w:tcW w:w="2214" w:type="dxa"/>
            <w:vAlign w:val="center"/>
          </w:tcPr>
          <w:p w14:paraId="2B9D9913" w14:textId="77777777" w:rsidR="003B1303" w:rsidRDefault="003B1303" w:rsidP="00721E81">
            <w:pPr>
              <w:pStyle w:val="xl31"/>
              <w:widowControl w:val="0"/>
              <w:wordWrap w:val="0"/>
              <w:spacing w:before="0" w:beforeAutospacing="0" w:after="0" w:afterAutospacing="0" w:line="360" w:lineRule="auto"/>
              <w:rPr>
                <w:rFonts w:ascii="宋体" w:eastAsia="宋体" w:hAnsi="宋体" w:hint="eastAsia"/>
                <w:b w:val="0"/>
                <w:sz w:val="24"/>
              </w:rPr>
            </w:pPr>
            <w:r>
              <w:rPr>
                <w:rFonts w:ascii="宋体" w:eastAsia="宋体" w:hAnsi="宋体" w:hint="eastAsia"/>
                <w:b w:val="0"/>
                <w:sz w:val="24"/>
              </w:rPr>
              <w:t>供货、加工期限</w:t>
            </w:r>
          </w:p>
        </w:tc>
        <w:tc>
          <w:tcPr>
            <w:tcW w:w="5976" w:type="dxa"/>
            <w:vAlign w:val="center"/>
          </w:tcPr>
          <w:p w14:paraId="58063CE0" w14:textId="77777777" w:rsidR="003B1303" w:rsidRDefault="003B1303" w:rsidP="00721E81">
            <w:pPr>
              <w:pStyle w:val="xl31"/>
              <w:widowControl w:val="0"/>
              <w:wordWrap w:val="0"/>
              <w:spacing w:before="0" w:beforeAutospacing="0" w:after="0" w:afterAutospacing="0" w:line="360" w:lineRule="auto"/>
              <w:jc w:val="both"/>
              <w:rPr>
                <w:rFonts w:ascii="宋体" w:eastAsia="宋体" w:hAnsi="宋体" w:hint="eastAsia"/>
                <w:b w:val="0"/>
                <w:sz w:val="24"/>
              </w:rPr>
            </w:pPr>
            <w:r>
              <w:rPr>
                <w:rFonts w:ascii="宋体" w:eastAsia="宋体" w:hAnsi="宋体" w:hint="eastAsia"/>
                <w:b w:val="0"/>
                <w:sz w:val="24"/>
                <w:u w:val="single"/>
              </w:rPr>
              <w:t>2025年10月20日前</w:t>
            </w:r>
          </w:p>
        </w:tc>
      </w:tr>
    </w:tbl>
    <w:p w14:paraId="5C9A2CE8" w14:textId="77777777" w:rsidR="003B1303" w:rsidRDefault="003B1303" w:rsidP="003B1303">
      <w:pPr>
        <w:wordWrap w:val="0"/>
        <w:spacing w:line="360" w:lineRule="auto"/>
        <w:rPr>
          <w:rFonts w:ascii="Arial" w:eastAsia="宋体" w:hAnsi="Arial" w:cs="Arial"/>
          <w:b/>
          <w:sz w:val="24"/>
          <w:szCs w:val="18"/>
        </w:rPr>
      </w:pPr>
    </w:p>
    <w:p w14:paraId="21B9A4EA" w14:textId="77777777" w:rsidR="003B1303" w:rsidRDefault="003B1303" w:rsidP="003B1303">
      <w:pPr>
        <w:wordWrap w:val="0"/>
        <w:spacing w:line="360" w:lineRule="auto"/>
        <w:ind w:firstLine="437"/>
        <w:rPr>
          <w:rFonts w:ascii="Arial" w:eastAsia="宋体" w:hAnsi="Arial" w:cs="Arial"/>
          <w:b/>
          <w:bCs/>
          <w:sz w:val="28"/>
          <w:szCs w:val="28"/>
        </w:rPr>
      </w:pPr>
      <w:r>
        <w:rPr>
          <w:rFonts w:ascii="Arial" w:eastAsia="宋体" w:hAnsi="Arial" w:cs="Arial"/>
          <w:b/>
          <w:bCs/>
          <w:sz w:val="28"/>
          <w:szCs w:val="28"/>
        </w:rPr>
        <w:t>二、货物需求</w:t>
      </w:r>
    </w:p>
    <w:p w14:paraId="69F86D50" w14:textId="77777777" w:rsidR="003B1303" w:rsidRDefault="003B1303" w:rsidP="003B1303">
      <w:pPr>
        <w:pStyle w:val="11"/>
        <w:widowControl w:val="0"/>
        <w:adjustRightInd w:val="0"/>
        <w:snapToGrid w:val="0"/>
        <w:spacing w:before="0" w:beforeAutospacing="0" w:afterLines="50" w:after="156" w:afterAutospacing="0" w:line="360" w:lineRule="auto"/>
        <w:ind w:firstLineChars="200" w:firstLine="480"/>
        <w:jc w:val="both"/>
        <w:rPr>
          <w:rStyle w:val="100"/>
          <w:rFonts w:eastAsia="宋体" w:cs="宋体" w:hint="eastAsia"/>
          <w:szCs w:val="24"/>
        </w:rPr>
      </w:pPr>
      <w:r>
        <w:rPr>
          <w:rStyle w:val="100"/>
          <w:rFonts w:eastAsia="宋体" w:cs="宋体" w:hint="eastAsia"/>
          <w:szCs w:val="24"/>
        </w:rPr>
        <w:t>项目内容：本项目预算金额</w:t>
      </w:r>
      <w:r>
        <w:rPr>
          <w:rStyle w:val="100"/>
          <w:rFonts w:eastAsia="宋体" w:cs="宋体" w:hint="eastAsia"/>
          <w:szCs w:val="24"/>
        </w:rPr>
        <w:t>20</w:t>
      </w:r>
      <w:r>
        <w:rPr>
          <w:rStyle w:val="100"/>
          <w:rFonts w:eastAsia="宋体" w:cs="宋体" w:hint="eastAsia"/>
          <w:szCs w:val="24"/>
        </w:rPr>
        <w:t>万元，医学、生物、化学等品目图书占比不低于项目金额的</w:t>
      </w:r>
      <w:r>
        <w:rPr>
          <w:rStyle w:val="100"/>
          <w:rFonts w:eastAsia="宋体" w:cs="宋体" w:hint="eastAsia"/>
          <w:szCs w:val="24"/>
        </w:rPr>
        <w:t>50%</w:t>
      </w:r>
      <w:r>
        <w:rPr>
          <w:rStyle w:val="100"/>
          <w:rFonts w:eastAsia="宋体" w:cs="宋体" w:hint="eastAsia"/>
          <w:szCs w:val="24"/>
        </w:rPr>
        <w:t>（其中医学图书不低于</w:t>
      </w:r>
      <w:r>
        <w:rPr>
          <w:rStyle w:val="100"/>
          <w:rFonts w:eastAsia="宋体" w:cs="宋体" w:hint="eastAsia"/>
          <w:szCs w:val="24"/>
        </w:rPr>
        <w:t>30%</w:t>
      </w:r>
      <w:r>
        <w:rPr>
          <w:rStyle w:val="100"/>
          <w:rFonts w:eastAsia="宋体" w:cs="宋体" w:hint="eastAsia"/>
          <w:szCs w:val="24"/>
        </w:rPr>
        <w:t>）。</w:t>
      </w:r>
    </w:p>
    <w:p w14:paraId="7A867AC3" w14:textId="77777777" w:rsidR="003B1303" w:rsidRDefault="003B1303" w:rsidP="003B1303">
      <w:pPr>
        <w:pStyle w:val="11"/>
        <w:widowControl w:val="0"/>
        <w:adjustRightInd w:val="0"/>
        <w:snapToGrid w:val="0"/>
        <w:spacing w:before="0" w:beforeAutospacing="0" w:afterLines="50" w:after="156" w:afterAutospacing="0" w:line="360" w:lineRule="auto"/>
        <w:ind w:firstLineChars="200" w:firstLine="480"/>
        <w:jc w:val="both"/>
        <w:rPr>
          <w:rStyle w:val="100"/>
          <w:rFonts w:eastAsia="宋体" w:cs="宋体" w:hint="eastAsia"/>
          <w:szCs w:val="24"/>
        </w:rPr>
      </w:pPr>
      <w:r>
        <w:rPr>
          <w:rStyle w:val="100"/>
          <w:rFonts w:eastAsia="宋体" w:cs="宋体" w:hint="eastAsia"/>
          <w:szCs w:val="24"/>
        </w:rPr>
        <w:t>具体要求如下：</w:t>
      </w:r>
    </w:p>
    <w:p w14:paraId="14208FD7" w14:textId="77777777" w:rsidR="003B1303" w:rsidRDefault="003B1303" w:rsidP="003B1303">
      <w:pPr>
        <w:pStyle w:val="11"/>
        <w:widowControl w:val="0"/>
        <w:adjustRightInd w:val="0"/>
        <w:snapToGrid w:val="0"/>
        <w:spacing w:before="0" w:beforeAutospacing="0" w:afterLines="50" w:after="156" w:afterAutospacing="0" w:line="360" w:lineRule="auto"/>
        <w:ind w:firstLineChars="200" w:firstLine="480"/>
        <w:jc w:val="both"/>
        <w:rPr>
          <w:rStyle w:val="100"/>
          <w:rFonts w:eastAsia="宋体" w:cs="宋体" w:hint="eastAsia"/>
          <w:szCs w:val="24"/>
        </w:rPr>
      </w:pPr>
      <w:r>
        <w:rPr>
          <w:rStyle w:val="100"/>
          <w:rFonts w:eastAsia="宋体" w:cs="宋体" w:hint="eastAsia"/>
          <w:szCs w:val="24"/>
        </w:rPr>
        <w:t>1</w:t>
      </w:r>
      <w:r>
        <w:rPr>
          <w:rStyle w:val="100"/>
          <w:rFonts w:eastAsia="宋体" w:cs="宋体" w:hint="eastAsia"/>
          <w:szCs w:val="24"/>
        </w:rPr>
        <w:t>、本次纸质图书实行线上、线下采购。线上目录由采购人提供，线下现场采购根据项目实施需要视情况，由中标人提出并与采购人协商开展。</w:t>
      </w:r>
    </w:p>
    <w:p w14:paraId="403AEE77" w14:textId="77777777" w:rsidR="003B1303" w:rsidRDefault="003B1303" w:rsidP="003B1303">
      <w:pPr>
        <w:pStyle w:val="11"/>
        <w:widowControl w:val="0"/>
        <w:adjustRightInd w:val="0"/>
        <w:snapToGrid w:val="0"/>
        <w:spacing w:before="0" w:beforeAutospacing="0" w:afterLines="50" w:after="156" w:afterAutospacing="0" w:line="360" w:lineRule="auto"/>
        <w:ind w:firstLineChars="200" w:firstLine="480"/>
        <w:jc w:val="both"/>
        <w:rPr>
          <w:rStyle w:val="100"/>
          <w:rFonts w:eastAsia="宋体" w:cs="宋体" w:hint="eastAsia"/>
          <w:szCs w:val="24"/>
        </w:rPr>
      </w:pPr>
      <w:r>
        <w:rPr>
          <w:rStyle w:val="100"/>
          <w:rFonts w:eastAsia="宋体" w:cs="宋体" w:hint="eastAsia"/>
          <w:szCs w:val="24"/>
        </w:rPr>
        <w:t>（</w:t>
      </w:r>
      <w:r>
        <w:rPr>
          <w:rStyle w:val="100"/>
          <w:rFonts w:eastAsia="宋体" w:cs="宋体" w:hint="eastAsia"/>
          <w:szCs w:val="24"/>
        </w:rPr>
        <w:t>1</w:t>
      </w:r>
      <w:r>
        <w:rPr>
          <w:rStyle w:val="100"/>
          <w:rFonts w:eastAsia="宋体" w:cs="宋体" w:hint="eastAsia"/>
          <w:szCs w:val="24"/>
        </w:rPr>
        <w:t>）所采图书均为近八年（</w:t>
      </w:r>
      <w:r>
        <w:rPr>
          <w:rStyle w:val="100"/>
          <w:rFonts w:eastAsia="宋体" w:cs="宋体" w:hint="eastAsia"/>
          <w:szCs w:val="24"/>
        </w:rPr>
        <w:t>2017</w:t>
      </w:r>
      <w:r>
        <w:rPr>
          <w:rStyle w:val="100"/>
          <w:rFonts w:eastAsia="宋体" w:cs="宋体" w:hint="eastAsia"/>
          <w:szCs w:val="24"/>
        </w:rPr>
        <w:t>年</w:t>
      </w:r>
      <w:r>
        <w:rPr>
          <w:rStyle w:val="100"/>
          <w:rFonts w:eastAsia="宋体" w:cs="宋体" w:hint="eastAsia"/>
          <w:szCs w:val="24"/>
        </w:rPr>
        <w:t>1</w:t>
      </w:r>
      <w:r>
        <w:rPr>
          <w:rStyle w:val="100"/>
          <w:rFonts w:eastAsia="宋体" w:cs="宋体" w:hint="eastAsia"/>
          <w:szCs w:val="24"/>
        </w:rPr>
        <w:t>月</w:t>
      </w:r>
      <w:r>
        <w:rPr>
          <w:rStyle w:val="100"/>
          <w:rFonts w:eastAsia="宋体" w:cs="宋体" w:hint="eastAsia"/>
          <w:szCs w:val="24"/>
        </w:rPr>
        <w:t>1</w:t>
      </w:r>
      <w:r>
        <w:rPr>
          <w:rStyle w:val="100"/>
          <w:rFonts w:eastAsia="宋体" w:cs="宋体" w:hint="eastAsia"/>
          <w:szCs w:val="24"/>
        </w:rPr>
        <w:t>日之后）来出版的正版书籍，师生推荐书目不设年限。</w:t>
      </w:r>
    </w:p>
    <w:p w14:paraId="2FDB3063" w14:textId="77777777" w:rsidR="003B1303" w:rsidRDefault="003B1303" w:rsidP="003B1303">
      <w:pPr>
        <w:pStyle w:val="11"/>
        <w:widowControl w:val="0"/>
        <w:adjustRightInd w:val="0"/>
        <w:snapToGrid w:val="0"/>
        <w:spacing w:before="0" w:beforeAutospacing="0" w:afterLines="50" w:after="156" w:afterAutospacing="0" w:line="360" w:lineRule="auto"/>
        <w:ind w:firstLineChars="200" w:firstLine="480"/>
        <w:jc w:val="both"/>
        <w:rPr>
          <w:rStyle w:val="100"/>
          <w:rFonts w:eastAsia="宋体" w:cs="宋体" w:hint="eastAsia"/>
          <w:szCs w:val="24"/>
        </w:rPr>
      </w:pPr>
      <w:r>
        <w:rPr>
          <w:rStyle w:val="100"/>
          <w:rFonts w:eastAsia="宋体" w:cs="宋体" w:hint="eastAsia"/>
          <w:szCs w:val="24"/>
        </w:rPr>
        <w:t>*</w:t>
      </w:r>
      <w:r>
        <w:rPr>
          <w:rStyle w:val="100"/>
          <w:rFonts w:eastAsia="宋体" w:cs="宋体" w:hint="eastAsia"/>
          <w:szCs w:val="24"/>
        </w:rPr>
        <w:t>（</w:t>
      </w:r>
      <w:r>
        <w:rPr>
          <w:rStyle w:val="100"/>
          <w:rFonts w:eastAsia="宋体" w:cs="宋体" w:hint="eastAsia"/>
          <w:szCs w:val="24"/>
        </w:rPr>
        <w:t>2</w:t>
      </w:r>
      <w:r>
        <w:rPr>
          <w:rStyle w:val="100"/>
          <w:rFonts w:eastAsia="宋体" w:cs="宋体" w:hint="eastAsia"/>
          <w:szCs w:val="24"/>
        </w:rPr>
        <w:t>）本次所采购图书，有特殊要求，总册数不少于</w:t>
      </w:r>
      <w:r>
        <w:rPr>
          <w:rStyle w:val="100"/>
          <w:rFonts w:eastAsia="宋体" w:cs="宋体" w:hint="eastAsia"/>
          <w:szCs w:val="24"/>
        </w:rPr>
        <w:t>6000</w:t>
      </w:r>
      <w:r>
        <w:rPr>
          <w:rStyle w:val="100"/>
          <w:rFonts w:eastAsia="宋体" w:cs="宋体" w:hint="eastAsia"/>
          <w:szCs w:val="24"/>
        </w:rPr>
        <w:t>册。若投标人折扣率较高无法完成该数量，投标人</w:t>
      </w:r>
      <w:proofErr w:type="gramStart"/>
      <w:r>
        <w:rPr>
          <w:rStyle w:val="100"/>
          <w:rFonts w:eastAsia="宋体" w:cs="宋体" w:hint="eastAsia"/>
          <w:szCs w:val="24"/>
        </w:rPr>
        <w:t>需承诺</w:t>
      </w:r>
      <w:proofErr w:type="gramEnd"/>
      <w:r>
        <w:rPr>
          <w:rStyle w:val="100"/>
          <w:rFonts w:eastAsia="宋体" w:cs="宋体" w:hint="eastAsia"/>
          <w:szCs w:val="24"/>
        </w:rPr>
        <w:t>以其他方式，包括但不限于：捐赠、更</w:t>
      </w:r>
      <w:r>
        <w:rPr>
          <w:rStyle w:val="100"/>
          <w:rFonts w:eastAsia="宋体" w:cs="宋体" w:hint="eastAsia"/>
          <w:szCs w:val="24"/>
        </w:rPr>
        <w:lastRenderedPageBreak/>
        <w:t>低折扣结算、协商调整供货书目等方式提供相应数量图书。</w:t>
      </w:r>
      <w:r>
        <w:rPr>
          <w:rStyle w:val="100"/>
          <w:rFonts w:eastAsia="宋体" w:cs="宋体" w:hint="eastAsia"/>
          <w:b/>
          <w:bCs/>
          <w:szCs w:val="24"/>
        </w:rPr>
        <w:t>（投标文件中提供加盖投标人盖章的承诺函复印件，否则投标无效）</w:t>
      </w:r>
    </w:p>
    <w:p w14:paraId="06DC01B0" w14:textId="77777777" w:rsidR="003B1303" w:rsidRDefault="003B1303" w:rsidP="003B1303">
      <w:pPr>
        <w:pStyle w:val="11"/>
        <w:widowControl w:val="0"/>
        <w:adjustRightInd w:val="0"/>
        <w:snapToGrid w:val="0"/>
        <w:spacing w:before="0" w:beforeAutospacing="0" w:afterLines="50" w:after="156" w:afterAutospacing="0" w:line="360" w:lineRule="auto"/>
        <w:ind w:firstLineChars="200" w:firstLine="480"/>
        <w:jc w:val="both"/>
        <w:rPr>
          <w:rStyle w:val="100"/>
          <w:rFonts w:eastAsia="宋体" w:cs="宋体" w:hint="eastAsia"/>
          <w:szCs w:val="24"/>
        </w:rPr>
      </w:pPr>
      <w:r>
        <w:rPr>
          <w:rStyle w:val="100"/>
          <w:rFonts w:eastAsia="宋体" w:cs="宋体" w:hint="eastAsia"/>
          <w:szCs w:val="24"/>
        </w:rPr>
        <w:t>2</w:t>
      </w:r>
      <w:r>
        <w:rPr>
          <w:rStyle w:val="100"/>
          <w:rFonts w:eastAsia="宋体" w:cs="宋体" w:hint="eastAsia"/>
          <w:szCs w:val="24"/>
        </w:rPr>
        <w:t>、对于所报供货价格（指图书折扣率，</w:t>
      </w:r>
      <w:r>
        <w:rPr>
          <w:rStyle w:val="100"/>
          <w:rFonts w:eastAsia="宋体" w:cs="宋体" w:hint="eastAsia"/>
          <w:szCs w:val="24"/>
          <w:u w:val="single"/>
        </w:rPr>
        <w:t>包括但不限于图书的全部采购、运输、加工、人工、售后、税费、退换货等一切费用</w:t>
      </w:r>
      <w:r>
        <w:rPr>
          <w:rStyle w:val="100"/>
          <w:rFonts w:eastAsia="宋体" w:cs="宋体" w:hint="eastAsia"/>
          <w:szCs w:val="24"/>
        </w:rPr>
        <w:t>），请在认真研究招标文件后给予合理真实报价，对因投标人不实报价造成的损失，招标人概不负责。</w:t>
      </w:r>
    </w:p>
    <w:p w14:paraId="4139677F" w14:textId="77777777" w:rsidR="003B1303" w:rsidRDefault="003B1303" w:rsidP="003B1303">
      <w:pPr>
        <w:pStyle w:val="11"/>
        <w:widowControl w:val="0"/>
        <w:spacing w:before="0" w:beforeAutospacing="0" w:afterLines="50" w:after="156" w:afterAutospacing="0" w:line="360" w:lineRule="auto"/>
        <w:ind w:firstLineChars="200" w:firstLine="480"/>
        <w:jc w:val="both"/>
        <w:rPr>
          <w:rStyle w:val="100"/>
          <w:rFonts w:eastAsia="宋体" w:cs="宋体" w:hint="eastAsia"/>
          <w:szCs w:val="24"/>
        </w:rPr>
      </w:pPr>
      <w:r>
        <w:rPr>
          <w:rStyle w:val="100"/>
          <w:rFonts w:eastAsia="宋体" w:cs="宋体" w:hint="eastAsia"/>
          <w:szCs w:val="24"/>
        </w:rPr>
        <w:t>3</w:t>
      </w:r>
      <w:r>
        <w:rPr>
          <w:rStyle w:val="100"/>
          <w:rFonts w:eastAsia="宋体" w:cs="宋体" w:hint="eastAsia"/>
          <w:szCs w:val="24"/>
        </w:rPr>
        <w:t>、本项目所有供货、加工结束最终日期为</w:t>
      </w:r>
      <w:r>
        <w:rPr>
          <w:rStyle w:val="100"/>
          <w:rFonts w:eastAsia="宋体" w:cs="宋体" w:hint="eastAsia"/>
          <w:szCs w:val="24"/>
        </w:rPr>
        <w:t>2025</w:t>
      </w:r>
      <w:r>
        <w:rPr>
          <w:rStyle w:val="100"/>
          <w:rFonts w:eastAsia="宋体" w:cs="宋体" w:hint="eastAsia"/>
          <w:szCs w:val="24"/>
        </w:rPr>
        <w:t>年</w:t>
      </w:r>
      <w:r>
        <w:rPr>
          <w:rStyle w:val="100"/>
          <w:rFonts w:eastAsia="宋体" w:cs="宋体" w:hint="eastAsia"/>
          <w:szCs w:val="24"/>
        </w:rPr>
        <w:t>10</w:t>
      </w:r>
      <w:r>
        <w:rPr>
          <w:rStyle w:val="100"/>
          <w:rFonts w:eastAsia="宋体" w:cs="宋体" w:hint="eastAsia"/>
          <w:szCs w:val="24"/>
        </w:rPr>
        <w:t>月</w:t>
      </w:r>
      <w:r>
        <w:rPr>
          <w:rStyle w:val="100"/>
          <w:rFonts w:eastAsia="宋体" w:cs="宋体" w:hint="eastAsia"/>
          <w:szCs w:val="24"/>
        </w:rPr>
        <w:t>20</w:t>
      </w:r>
      <w:r>
        <w:rPr>
          <w:rStyle w:val="100"/>
          <w:rFonts w:eastAsia="宋体" w:cs="宋体" w:hint="eastAsia"/>
          <w:szCs w:val="24"/>
        </w:rPr>
        <w:t>日。</w:t>
      </w:r>
    </w:p>
    <w:p w14:paraId="52445392" w14:textId="77777777" w:rsidR="003B1303" w:rsidRDefault="003B1303" w:rsidP="003B1303">
      <w:pPr>
        <w:pStyle w:val="11"/>
        <w:widowControl w:val="0"/>
        <w:spacing w:before="0" w:beforeAutospacing="0" w:afterLines="50" w:after="156" w:afterAutospacing="0" w:line="360" w:lineRule="auto"/>
        <w:ind w:firstLineChars="200" w:firstLine="480"/>
        <w:jc w:val="both"/>
        <w:rPr>
          <w:rStyle w:val="100"/>
          <w:rFonts w:eastAsia="宋体" w:cs="宋体" w:hint="eastAsia"/>
          <w:szCs w:val="24"/>
        </w:rPr>
      </w:pPr>
      <w:r>
        <w:rPr>
          <w:rStyle w:val="100"/>
          <w:rFonts w:eastAsia="宋体" w:cs="宋体" w:hint="eastAsia"/>
          <w:szCs w:val="24"/>
        </w:rPr>
        <w:t>4</w:t>
      </w:r>
      <w:r>
        <w:rPr>
          <w:rStyle w:val="100"/>
          <w:rFonts w:eastAsia="宋体" w:cs="宋体" w:hint="eastAsia"/>
          <w:szCs w:val="24"/>
        </w:rPr>
        <w:t>、定购价格与实际价格有较大出入的、配货时发现订单书目不符合我校图书馆馆藏的、特殊版本以及其他特殊情况，经招标人确认后安排采购。</w:t>
      </w:r>
    </w:p>
    <w:p w14:paraId="2246D91D" w14:textId="77777777" w:rsidR="003B1303" w:rsidRDefault="003B1303" w:rsidP="003B1303">
      <w:pPr>
        <w:pStyle w:val="11"/>
        <w:widowControl w:val="0"/>
        <w:spacing w:before="0" w:beforeAutospacing="0" w:afterLines="50" w:after="156" w:afterAutospacing="0" w:line="360" w:lineRule="auto"/>
        <w:ind w:firstLineChars="200" w:firstLine="480"/>
        <w:jc w:val="both"/>
        <w:rPr>
          <w:rStyle w:val="100"/>
          <w:rFonts w:eastAsia="宋体" w:cs="宋体" w:hint="eastAsia"/>
          <w:szCs w:val="24"/>
        </w:rPr>
      </w:pPr>
      <w:r>
        <w:rPr>
          <w:rStyle w:val="100"/>
          <w:rFonts w:eastAsia="宋体" w:cs="宋体" w:hint="eastAsia"/>
          <w:szCs w:val="24"/>
        </w:rPr>
        <w:t>*5</w:t>
      </w:r>
      <w:r>
        <w:rPr>
          <w:rStyle w:val="100"/>
          <w:rFonts w:eastAsia="宋体" w:cs="宋体" w:hint="eastAsia"/>
          <w:szCs w:val="24"/>
        </w:rPr>
        <w:t>、不予采购图书类型：高职院校及以下教材教辅；中小学、少儿、活页资料、低于</w:t>
      </w:r>
      <w:r>
        <w:rPr>
          <w:rStyle w:val="100"/>
          <w:rFonts w:eastAsia="宋体" w:cs="宋体" w:hint="eastAsia"/>
          <w:szCs w:val="24"/>
        </w:rPr>
        <w:t>32K</w:t>
      </w:r>
      <w:r>
        <w:rPr>
          <w:rStyle w:val="100"/>
          <w:rFonts w:eastAsia="宋体" w:cs="宋体" w:hint="eastAsia"/>
          <w:szCs w:val="24"/>
        </w:rPr>
        <w:t>不便排架管理的小本书（教师推荐的书目规格不限）。因此，中标人须主动去除由于信息不明确误报定的此类图书并回告招标人。如误报定的图书</w:t>
      </w:r>
      <w:proofErr w:type="gramStart"/>
      <w:r>
        <w:rPr>
          <w:rStyle w:val="100"/>
          <w:rFonts w:eastAsia="宋体" w:cs="宋体" w:hint="eastAsia"/>
          <w:szCs w:val="24"/>
        </w:rPr>
        <w:t>到馆须无条件</w:t>
      </w:r>
      <w:proofErr w:type="gramEnd"/>
      <w:r>
        <w:rPr>
          <w:rStyle w:val="100"/>
          <w:rFonts w:eastAsia="宋体" w:cs="宋体" w:hint="eastAsia"/>
          <w:szCs w:val="24"/>
        </w:rPr>
        <w:t>退换。</w:t>
      </w:r>
      <w:r>
        <w:rPr>
          <w:rStyle w:val="100"/>
          <w:rFonts w:eastAsia="宋体" w:cs="宋体" w:hint="eastAsia"/>
          <w:b/>
          <w:bCs/>
          <w:szCs w:val="24"/>
        </w:rPr>
        <w:t>（投标文件中提供加盖投标人盖章的承诺函，否则投标无效）</w:t>
      </w:r>
    </w:p>
    <w:p w14:paraId="1303F58B" w14:textId="77777777" w:rsidR="003B1303" w:rsidRDefault="003B1303" w:rsidP="003B1303">
      <w:pPr>
        <w:pStyle w:val="11"/>
        <w:widowControl w:val="0"/>
        <w:spacing w:before="0" w:beforeAutospacing="0" w:afterLines="50" w:after="156" w:afterAutospacing="0" w:line="360" w:lineRule="auto"/>
        <w:ind w:firstLineChars="200" w:firstLine="480"/>
        <w:jc w:val="both"/>
        <w:rPr>
          <w:rFonts w:eastAsia="宋体" w:cs="宋体"/>
          <w:szCs w:val="24"/>
        </w:rPr>
      </w:pPr>
      <w:r>
        <w:rPr>
          <w:rFonts w:eastAsia="宋体" w:cs="宋体"/>
          <w:szCs w:val="24"/>
        </w:rPr>
        <w:t>6、投标人有以下出版社的合作证明：人民卫生出版社、中国中医药出版社、中国医药科技出版社、协和医科大学出版社、科学出版社、中医古籍出版社、北京科技出版社、上海科学技术出版社、辽宁科学技术出版社、广东科学技术出版社、中信出版社、人民邮电出版社、清华大学出版社、人民出版社、人民大学出版社、北京大学出版社的合作证明。</w:t>
      </w:r>
    </w:p>
    <w:p w14:paraId="19EF9E54" w14:textId="77777777" w:rsidR="003B1303" w:rsidRDefault="003B1303" w:rsidP="003B1303">
      <w:pPr>
        <w:pStyle w:val="11"/>
        <w:widowControl w:val="0"/>
        <w:spacing w:before="0" w:beforeAutospacing="0" w:afterLines="50" w:after="156" w:afterAutospacing="0" w:line="360" w:lineRule="auto"/>
        <w:ind w:firstLineChars="200" w:firstLine="480"/>
        <w:jc w:val="both"/>
        <w:rPr>
          <w:rStyle w:val="100"/>
          <w:rFonts w:eastAsia="宋体" w:cs="宋体" w:hint="eastAsia"/>
          <w:szCs w:val="24"/>
        </w:rPr>
      </w:pPr>
      <w:r>
        <w:rPr>
          <w:rStyle w:val="100"/>
          <w:rFonts w:eastAsia="宋体" w:cs="宋体" w:hint="eastAsia"/>
          <w:szCs w:val="24"/>
        </w:rPr>
        <w:t>7</w:t>
      </w:r>
      <w:r>
        <w:rPr>
          <w:rStyle w:val="100"/>
          <w:rFonts w:eastAsia="宋体" w:cs="宋体" w:hint="eastAsia"/>
          <w:szCs w:val="24"/>
        </w:rPr>
        <w:t>、投标人须提供本项目负责人及到</w:t>
      </w:r>
      <w:proofErr w:type="gramStart"/>
      <w:r>
        <w:rPr>
          <w:rStyle w:val="100"/>
          <w:rFonts w:eastAsia="宋体" w:cs="宋体" w:hint="eastAsia"/>
          <w:szCs w:val="24"/>
        </w:rPr>
        <w:t>馆加工</w:t>
      </w:r>
      <w:proofErr w:type="gramEnd"/>
      <w:r>
        <w:rPr>
          <w:rStyle w:val="100"/>
          <w:rFonts w:eastAsia="宋体" w:cs="宋体" w:hint="eastAsia"/>
          <w:szCs w:val="24"/>
        </w:rPr>
        <w:t>人员名单，承诺中标后按此名单执行。</w:t>
      </w:r>
    </w:p>
    <w:p w14:paraId="1899C546" w14:textId="77777777" w:rsidR="003B1303" w:rsidRDefault="003B1303" w:rsidP="003B1303">
      <w:pPr>
        <w:wordWrap w:val="0"/>
        <w:spacing w:line="360" w:lineRule="auto"/>
        <w:ind w:firstLine="437"/>
        <w:rPr>
          <w:rFonts w:ascii="Arial" w:eastAsia="宋体" w:hAnsi="Arial" w:cs="Arial"/>
          <w:b/>
          <w:bCs/>
          <w:sz w:val="28"/>
          <w:szCs w:val="28"/>
        </w:rPr>
      </w:pPr>
      <w:r>
        <w:rPr>
          <w:rFonts w:ascii="Arial" w:eastAsia="宋体" w:hAnsi="Arial" w:cs="Arial" w:hint="eastAsia"/>
          <w:b/>
          <w:bCs/>
          <w:sz w:val="28"/>
          <w:szCs w:val="28"/>
        </w:rPr>
        <w:t>二</w:t>
      </w:r>
      <w:r>
        <w:rPr>
          <w:rFonts w:ascii="Arial" w:eastAsia="宋体" w:hAnsi="Arial" w:cs="Arial"/>
          <w:b/>
          <w:bCs/>
          <w:sz w:val="28"/>
          <w:szCs w:val="28"/>
        </w:rPr>
        <w:t>、</w:t>
      </w:r>
      <w:r>
        <w:rPr>
          <w:rFonts w:ascii="Arial" w:eastAsia="宋体" w:hAnsi="Arial" w:cs="Arial" w:hint="eastAsia"/>
          <w:b/>
          <w:bCs/>
          <w:sz w:val="28"/>
          <w:szCs w:val="28"/>
        </w:rPr>
        <w:t>技术</w:t>
      </w:r>
      <w:r>
        <w:rPr>
          <w:rFonts w:ascii="Arial" w:eastAsia="宋体" w:hAnsi="Arial" w:cs="Arial"/>
          <w:b/>
          <w:bCs/>
          <w:sz w:val="28"/>
          <w:szCs w:val="28"/>
        </w:rPr>
        <w:t>要求</w:t>
      </w:r>
    </w:p>
    <w:p w14:paraId="5E31D037" w14:textId="77777777" w:rsidR="003B1303" w:rsidRDefault="003B1303" w:rsidP="003B1303">
      <w:pPr>
        <w:pStyle w:val="21"/>
        <w:widowControl w:val="0"/>
        <w:spacing w:before="0" w:beforeAutospacing="0" w:afterLines="50" w:after="156" w:afterAutospacing="0" w:line="360" w:lineRule="auto"/>
        <w:ind w:firstLineChars="200" w:firstLine="480"/>
        <w:jc w:val="both"/>
        <w:rPr>
          <w:rStyle w:val="100"/>
          <w:rFonts w:eastAsia="宋体" w:cs="宋体" w:hint="eastAsia"/>
          <w:szCs w:val="24"/>
        </w:rPr>
      </w:pPr>
      <w:r>
        <w:rPr>
          <w:rStyle w:val="100"/>
          <w:rFonts w:eastAsia="宋体" w:cs="宋体" w:hint="eastAsia"/>
          <w:szCs w:val="24"/>
        </w:rPr>
        <w:t>1</w:t>
      </w:r>
      <w:r>
        <w:rPr>
          <w:rStyle w:val="100"/>
          <w:rFonts w:eastAsia="宋体" w:cs="宋体" w:hint="eastAsia"/>
          <w:szCs w:val="24"/>
        </w:rPr>
        <w:t>、中标人应本着诚信服务的原则按照招标人指定书目要求供应图书，不得搭配招标人未订购的图书。</w:t>
      </w:r>
    </w:p>
    <w:p w14:paraId="380DBA41" w14:textId="77777777" w:rsidR="003B1303" w:rsidRDefault="003B1303" w:rsidP="003B1303">
      <w:pPr>
        <w:pStyle w:val="11"/>
        <w:widowControl w:val="0"/>
        <w:spacing w:before="0" w:beforeAutospacing="0" w:afterLines="50" w:after="156" w:afterAutospacing="0" w:line="360" w:lineRule="auto"/>
        <w:ind w:firstLineChars="200" w:firstLine="480"/>
        <w:jc w:val="both"/>
        <w:rPr>
          <w:rStyle w:val="100"/>
          <w:rFonts w:eastAsia="宋体" w:cs="宋体" w:hint="eastAsia"/>
          <w:szCs w:val="24"/>
        </w:rPr>
      </w:pPr>
      <w:r>
        <w:rPr>
          <w:rStyle w:val="100"/>
          <w:rFonts w:eastAsia="宋体" w:cs="宋体" w:hint="eastAsia"/>
          <w:szCs w:val="24"/>
        </w:rPr>
        <w:t>2</w:t>
      </w:r>
      <w:r>
        <w:rPr>
          <w:rStyle w:val="100"/>
          <w:rFonts w:eastAsia="宋体" w:cs="宋体" w:hint="eastAsia"/>
          <w:szCs w:val="24"/>
        </w:rPr>
        <w:t>、有自家专业化图书电子商务网站，便于供需双方高效开展业务工作。</w:t>
      </w:r>
    </w:p>
    <w:p w14:paraId="01AF1527" w14:textId="77777777" w:rsidR="003B1303" w:rsidRDefault="003B1303" w:rsidP="003B1303">
      <w:pPr>
        <w:pStyle w:val="11"/>
        <w:widowControl w:val="0"/>
        <w:spacing w:before="0" w:beforeAutospacing="0" w:afterLines="50" w:after="156" w:afterAutospacing="0" w:line="360" w:lineRule="auto"/>
        <w:ind w:firstLineChars="200" w:firstLine="480"/>
        <w:jc w:val="both"/>
        <w:rPr>
          <w:rStyle w:val="100"/>
          <w:rFonts w:eastAsia="宋体" w:cs="宋体" w:hint="eastAsia"/>
          <w:b/>
          <w:i/>
          <w:szCs w:val="24"/>
        </w:rPr>
      </w:pPr>
      <w:r>
        <w:rPr>
          <w:rStyle w:val="100"/>
          <w:rFonts w:eastAsia="宋体" w:cs="宋体" w:hint="eastAsia"/>
          <w:szCs w:val="24"/>
        </w:rPr>
        <w:t>3</w:t>
      </w:r>
      <w:r>
        <w:rPr>
          <w:rStyle w:val="100"/>
          <w:rFonts w:eastAsia="宋体" w:cs="宋体" w:hint="eastAsia"/>
          <w:szCs w:val="24"/>
        </w:rPr>
        <w:t>、根据订购情况建立“安徽中医药高等专科学校图书馆预订图书数据库”，有对招标人预订的图书</w:t>
      </w:r>
      <w:proofErr w:type="gramStart"/>
      <w:r>
        <w:rPr>
          <w:rStyle w:val="100"/>
          <w:rFonts w:eastAsia="宋体" w:cs="宋体" w:hint="eastAsia"/>
          <w:szCs w:val="24"/>
        </w:rPr>
        <w:t>进行查重的</w:t>
      </w:r>
      <w:proofErr w:type="gramEnd"/>
      <w:r>
        <w:rPr>
          <w:rStyle w:val="100"/>
          <w:rFonts w:eastAsia="宋体" w:cs="宋体" w:hint="eastAsia"/>
          <w:szCs w:val="24"/>
        </w:rPr>
        <w:t>能力。</w:t>
      </w:r>
    </w:p>
    <w:p w14:paraId="34CB1BDC" w14:textId="77777777" w:rsidR="003B1303" w:rsidRDefault="003B1303" w:rsidP="003B1303">
      <w:pPr>
        <w:pStyle w:val="21"/>
        <w:widowControl w:val="0"/>
        <w:spacing w:before="0" w:beforeAutospacing="0" w:afterLines="50" w:after="156" w:afterAutospacing="0" w:line="360" w:lineRule="auto"/>
        <w:ind w:firstLineChars="200" w:firstLine="480"/>
        <w:jc w:val="both"/>
        <w:rPr>
          <w:rStyle w:val="100"/>
          <w:rFonts w:eastAsia="宋体" w:cs="宋体" w:hint="eastAsia"/>
          <w:szCs w:val="24"/>
        </w:rPr>
      </w:pPr>
      <w:r>
        <w:rPr>
          <w:rStyle w:val="100"/>
          <w:rFonts w:eastAsia="宋体" w:cs="宋体" w:hint="eastAsia"/>
          <w:szCs w:val="24"/>
        </w:rPr>
        <w:t>4</w:t>
      </w:r>
      <w:r>
        <w:rPr>
          <w:rStyle w:val="100"/>
          <w:rFonts w:eastAsia="宋体" w:cs="宋体" w:hint="eastAsia"/>
          <w:szCs w:val="24"/>
        </w:rPr>
        <w:t>、中标人保证所供图书是由国家正规出版社出版，不得提供盗版图书，招</w:t>
      </w:r>
      <w:r>
        <w:rPr>
          <w:rStyle w:val="100"/>
          <w:rFonts w:eastAsia="宋体" w:cs="宋体" w:hint="eastAsia"/>
          <w:szCs w:val="24"/>
        </w:rPr>
        <w:lastRenderedPageBreak/>
        <w:t>标人有权自行经过专业权威机构对图书进行正版鉴定，一经鉴定为盗版图书的，招标人有权拒付本次合同金额的全部货款。对缺页、污损、印刷模糊、装订不合格等不符合要求的图书（不论加工与否），中标人需保证免费进行更换、加工，招标人不负担任何费用。</w:t>
      </w:r>
    </w:p>
    <w:p w14:paraId="6EF8A495" w14:textId="77777777" w:rsidR="003B1303" w:rsidRDefault="003B1303" w:rsidP="003B1303">
      <w:pPr>
        <w:pStyle w:val="21"/>
        <w:widowControl w:val="0"/>
        <w:spacing w:before="0" w:beforeAutospacing="0" w:afterLines="50" w:after="156" w:afterAutospacing="0" w:line="360" w:lineRule="auto"/>
        <w:ind w:firstLineChars="200" w:firstLine="480"/>
        <w:jc w:val="both"/>
        <w:rPr>
          <w:rStyle w:val="100"/>
          <w:rFonts w:eastAsia="宋体" w:cs="宋体" w:hint="eastAsia"/>
          <w:szCs w:val="24"/>
        </w:rPr>
      </w:pPr>
      <w:r>
        <w:rPr>
          <w:rStyle w:val="100"/>
          <w:rFonts w:eastAsia="宋体" w:cs="宋体" w:hint="eastAsia"/>
          <w:szCs w:val="24"/>
        </w:rPr>
        <w:t>5</w:t>
      </w:r>
      <w:r>
        <w:rPr>
          <w:rStyle w:val="100"/>
          <w:rFonts w:eastAsia="宋体" w:cs="宋体" w:hint="eastAsia"/>
          <w:szCs w:val="24"/>
        </w:rPr>
        <w:t>、中标人提供标准</w:t>
      </w:r>
      <w:r>
        <w:rPr>
          <w:rStyle w:val="100"/>
          <w:rFonts w:eastAsia="宋体" w:cs="宋体" w:hint="eastAsia"/>
          <w:szCs w:val="24"/>
        </w:rPr>
        <w:t>MARC</w:t>
      </w:r>
      <w:r>
        <w:rPr>
          <w:rStyle w:val="100"/>
          <w:rFonts w:eastAsia="宋体" w:cs="宋体" w:hint="eastAsia"/>
          <w:szCs w:val="24"/>
        </w:rPr>
        <w:t>采访数据（</w:t>
      </w:r>
      <w:r>
        <w:rPr>
          <w:rStyle w:val="100"/>
          <w:rFonts w:eastAsia="宋体" w:cs="宋体" w:hint="eastAsia"/>
          <w:szCs w:val="24"/>
        </w:rPr>
        <w:t>MARC</w:t>
      </w:r>
      <w:r>
        <w:rPr>
          <w:rStyle w:val="100"/>
          <w:rFonts w:eastAsia="宋体" w:cs="宋体" w:hint="eastAsia"/>
          <w:szCs w:val="24"/>
        </w:rPr>
        <w:t>数据需采用</w:t>
      </w:r>
      <w:r>
        <w:rPr>
          <w:rStyle w:val="100"/>
          <w:rFonts w:eastAsia="宋体" w:cs="宋体" w:hint="eastAsia"/>
          <w:szCs w:val="24"/>
        </w:rPr>
        <w:t>ISO</w:t>
      </w:r>
      <w:r>
        <w:rPr>
          <w:rStyle w:val="100"/>
          <w:rFonts w:eastAsia="宋体" w:cs="宋体" w:hint="eastAsia"/>
          <w:szCs w:val="24"/>
        </w:rPr>
        <w:t>格式）。标准的</w:t>
      </w:r>
      <w:r>
        <w:rPr>
          <w:rStyle w:val="100"/>
          <w:rFonts w:eastAsia="宋体" w:cs="宋体" w:hint="eastAsia"/>
          <w:szCs w:val="24"/>
        </w:rPr>
        <w:t>MARC</w:t>
      </w:r>
      <w:r>
        <w:rPr>
          <w:rStyle w:val="100"/>
          <w:rFonts w:eastAsia="宋体" w:cs="宋体" w:hint="eastAsia"/>
          <w:szCs w:val="24"/>
        </w:rPr>
        <w:t>数据应该符合以下要求：①使用《中国图书馆分类法》（第五版）准确分类本次招标采购的图书。②以《中国文献著录规则》和《中国机读目录格式》为依据著录图书。③中文图书的</w:t>
      </w:r>
      <w:r>
        <w:rPr>
          <w:rStyle w:val="100"/>
          <w:rFonts w:eastAsia="宋体" w:cs="宋体" w:hint="eastAsia"/>
          <w:szCs w:val="24"/>
        </w:rPr>
        <w:t>MARC</w:t>
      </w:r>
      <w:r>
        <w:rPr>
          <w:rStyle w:val="100"/>
          <w:rFonts w:eastAsia="宋体" w:cs="宋体" w:hint="eastAsia"/>
          <w:szCs w:val="24"/>
        </w:rPr>
        <w:t>采购书目数据要具备以下几个字段：</w:t>
      </w:r>
      <w:r>
        <w:rPr>
          <w:rStyle w:val="100"/>
          <w:rFonts w:eastAsia="宋体" w:cs="宋体" w:hint="eastAsia"/>
          <w:szCs w:val="24"/>
        </w:rPr>
        <w:t>010</w:t>
      </w:r>
      <w:r>
        <w:rPr>
          <w:rStyle w:val="100"/>
          <w:rFonts w:eastAsia="宋体" w:cs="宋体" w:hint="eastAsia"/>
          <w:szCs w:val="24"/>
        </w:rPr>
        <w:t>，</w:t>
      </w:r>
      <w:r>
        <w:rPr>
          <w:rStyle w:val="100"/>
          <w:rFonts w:eastAsia="宋体" w:cs="宋体" w:hint="eastAsia"/>
          <w:szCs w:val="24"/>
        </w:rPr>
        <w:t>101</w:t>
      </w:r>
      <w:r>
        <w:rPr>
          <w:rStyle w:val="100"/>
          <w:rFonts w:eastAsia="宋体" w:cs="宋体" w:hint="eastAsia"/>
          <w:szCs w:val="24"/>
        </w:rPr>
        <w:t>，</w:t>
      </w:r>
      <w:r>
        <w:rPr>
          <w:rStyle w:val="100"/>
          <w:rFonts w:eastAsia="宋体" w:cs="宋体" w:hint="eastAsia"/>
          <w:szCs w:val="24"/>
        </w:rPr>
        <w:t>102</w:t>
      </w:r>
      <w:r>
        <w:rPr>
          <w:rStyle w:val="100"/>
          <w:rFonts w:eastAsia="宋体" w:cs="宋体" w:hint="eastAsia"/>
          <w:szCs w:val="24"/>
        </w:rPr>
        <w:t>，</w:t>
      </w:r>
      <w:r>
        <w:rPr>
          <w:rStyle w:val="100"/>
          <w:rFonts w:eastAsia="宋体" w:cs="宋体" w:hint="eastAsia"/>
          <w:szCs w:val="24"/>
        </w:rPr>
        <w:t>105</w:t>
      </w:r>
      <w:r>
        <w:rPr>
          <w:rStyle w:val="100"/>
          <w:rFonts w:eastAsia="宋体" w:cs="宋体" w:hint="eastAsia"/>
          <w:szCs w:val="24"/>
        </w:rPr>
        <w:t>，</w:t>
      </w:r>
      <w:r>
        <w:rPr>
          <w:rStyle w:val="100"/>
          <w:rFonts w:eastAsia="宋体" w:cs="宋体" w:hint="eastAsia"/>
          <w:szCs w:val="24"/>
        </w:rPr>
        <w:t>200</w:t>
      </w:r>
      <w:r>
        <w:rPr>
          <w:rStyle w:val="100"/>
          <w:rFonts w:eastAsia="宋体" w:cs="宋体" w:hint="eastAsia"/>
          <w:szCs w:val="24"/>
        </w:rPr>
        <w:t>，</w:t>
      </w:r>
      <w:r>
        <w:rPr>
          <w:rStyle w:val="100"/>
          <w:rFonts w:eastAsia="宋体" w:cs="宋体" w:hint="eastAsia"/>
          <w:szCs w:val="24"/>
        </w:rPr>
        <w:t>210</w:t>
      </w:r>
      <w:r>
        <w:rPr>
          <w:rStyle w:val="100"/>
          <w:rFonts w:eastAsia="宋体" w:cs="宋体" w:hint="eastAsia"/>
          <w:szCs w:val="24"/>
        </w:rPr>
        <w:t>，</w:t>
      </w:r>
      <w:r>
        <w:rPr>
          <w:rStyle w:val="100"/>
          <w:rFonts w:eastAsia="宋体" w:cs="宋体" w:hint="eastAsia"/>
          <w:szCs w:val="24"/>
        </w:rPr>
        <w:t>215</w:t>
      </w:r>
      <w:r>
        <w:rPr>
          <w:rStyle w:val="100"/>
          <w:rFonts w:eastAsia="宋体" w:cs="宋体" w:hint="eastAsia"/>
          <w:szCs w:val="24"/>
        </w:rPr>
        <w:t>，</w:t>
      </w:r>
      <w:r>
        <w:rPr>
          <w:rStyle w:val="100"/>
          <w:rFonts w:eastAsia="宋体" w:cs="宋体" w:hint="eastAsia"/>
          <w:szCs w:val="24"/>
        </w:rPr>
        <w:t>225</w:t>
      </w:r>
      <w:r>
        <w:rPr>
          <w:rStyle w:val="100"/>
          <w:rFonts w:eastAsia="宋体" w:cs="宋体" w:hint="eastAsia"/>
          <w:szCs w:val="24"/>
        </w:rPr>
        <w:t>，</w:t>
      </w:r>
      <w:r>
        <w:rPr>
          <w:rStyle w:val="100"/>
          <w:rFonts w:eastAsia="宋体" w:cs="宋体" w:hint="eastAsia"/>
          <w:szCs w:val="24"/>
        </w:rPr>
        <w:t>300</w:t>
      </w:r>
      <w:r>
        <w:rPr>
          <w:rStyle w:val="100"/>
          <w:rFonts w:eastAsia="宋体" w:cs="宋体" w:hint="eastAsia"/>
          <w:szCs w:val="24"/>
        </w:rPr>
        <w:t>，</w:t>
      </w:r>
      <w:r>
        <w:rPr>
          <w:rStyle w:val="100"/>
          <w:rFonts w:eastAsia="宋体" w:cs="宋体" w:hint="eastAsia"/>
          <w:szCs w:val="24"/>
        </w:rPr>
        <w:t>305</w:t>
      </w:r>
      <w:r>
        <w:rPr>
          <w:rStyle w:val="100"/>
          <w:rFonts w:eastAsia="宋体" w:cs="宋体" w:hint="eastAsia"/>
          <w:szCs w:val="24"/>
        </w:rPr>
        <w:t>，</w:t>
      </w:r>
      <w:r>
        <w:rPr>
          <w:rStyle w:val="100"/>
          <w:rFonts w:eastAsia="宋体" w:cs="宋体" w:hint="eastAsia"/>
          <w:szCs w:val="24"/>
        </w:rPr>
        <w:t>320</w:t>
      </w:r>
      <w:r>
        <w:rPr>
          <w:rStyle w:val="100"/>
          <w:rFonts w:eastAsia="宋体" w:cs="宋体" w:hint="eastAsia"/>
          <w:szCs w:val="24"/>
        </w:rPr>
        <w:t>，</w:t>
      </w:r>
      <w:r>
        <w:rPr>
          <w:rStyle w:val="100"/>
          <w:rFonts w:eastAsia="宋体" w:cs="宋体" w:hint="eastAsia"/>
          <w:szCs w:val="24"/>
        </w:rPr>
        <w:t>330</w:t>
      </w:r>
      <w:r>
        <w:rPr>
          <w:rStyle w:val="100"/>
          <w:rFonts w:eastAsia="宋体" w:cs="宋体" w:hint="eastAsia"/>
          <w:szCs w:val="24"/>
        </w:rPr>
        <w:t>，</w:t>
      </w:r>
      <w:r>
        <w:rPr>
          <w:rStyle w:val="100"/>
          <w:rFonts w:eastAsia="宋体" w:cs="宋体" w:hint="eastAsia"/>
          <w:szCs w:val="24"/>
        </w:rPr>
        <w:t>461</w:t>
      </w:r>
      <w:r>
        <w:rPr>
          <w:rStyle w:val="100"/>
          <w:rFonts w:eastAsia="宋体" w:cs="宋体" w:hint="eastAsia"/>
          <w:szCs w:val="24"/>
        </w:rPr>
        <w:t>，</w:t>
      </w:r>
      <w:r>
        <w:rPr>
          <w:rStyle w:val="100"/>
          <w:rFonts w:eastAsia="宋体" w:cs="宋体" w:hint="eastAsia"/>
          <w:szCs w:val="24"/>
        </w:rPr>
        <w:t>510</w:t>
      </w:r>
      <w:r>
        <w:rPr>
          <w:rStyle w:val="100"/>
          <w:rFonts w:eastAsia="宋体" w:cs="宋体" w:hint="eastAsia"/>
          <w:szCs w:val="24"/>
        </w:rPr>
        <w:t>，</w:t>
      </w:r>
      <w:r>
        <w:rPr>
          <w:rStyle w:val="100"/>
          <w:rFonts w:eastAsia="宋体" w:cs="宋体" w:hint="eastAsia"/>
          <w:szCs w:val="24"/>
        </w:rPr>
        <w:t>606</w:t>
      </w:r>
      <w:r>
        <w:rPr>
          <w:rStyle w:val="100"/>
          <w:rFonts w:eastAsia="宋体" w:cs="宋体" w:hint="eastAsia"/>
          <w:szCs w:val="24"/>
        </w:rPr>
        <w:t>，</w:t>
      </w:r>
      <w:r>
        <w:rPr>
          <w:rStyle w:val="100"/>
          <w:rFonts w:eastAsia="宋体" w:cs="宋体" w:hint="eastAsia"/>
          <w:szCs w:val="24"/>
        </w:rPr>
        <w:t>690</w:t>
      </w:r>
      <w:r>
        <w:rPr>
          <w:rStyle w:val="100"/>
          <w:rFonts w:eastAsia="宋体" w:cs="宋体" w:hint="eastAsia"/>
          <w:szCs w:val="24"/>
        </w:rPr>
        <w:t>，</w:t>
      </w:r>
      <w:r>
        <w:rPr>
          <w:rStyle w:val="100"/>
          <w:rFonts w:eastAsia="宋体" w:cs="宋体" w:hint="eastAsia"/>
          <w:szCs w:val="24"/>
        </w:rPr>
        <w:t>701</w:t>
      </w:r>
      <w:r>
        <w:rPr>
          <w:rStyle w:val="100"/>
          <w:rFonts w:eastAsia="宋体" w:cs="宋体" w:hint="eastAsia"/>
          <w:szCs w:val="24"/>
        </w:rPr>
        <w:t>，</w:t>
      </w:r>
      <w:r>
        <w:rPr>
          <w:rStyle w:val="100"/>
          <w:rFonts w:eastAsia="宋体" w:cs="宋体" w:hint="eastAsia"/>
          <w:szCs w:val="24"/>
        </w:rPr>
        <w:t>702</w:t>
      </w:r>
      <w:r>
        <w:rPr>
          <w:rStyle w:val="100"/>
          <w:rFonts w:eastAsia="宋体" w:cs="宋体" w:hint="eastAsia"/>
          <w:szCs w:val="24"/>
        </w:rPr>
        <w:t>，</w:t>
      </w:r>
      <w:r>
        <w:rPr>
          <w:rStyle w:val="100"/>
          <w:rFonts w:eastAsia="宋体" w:cs="宋体" w:hint="eastAsia"/>
          <w:szCs w:val="24"/>
        </w:rPr>
        <w:t>801</w:t>
      </w:r>
      <w:r>
        <w:rPr>
          <w:rStyle w:val="100"/>
          <w:rFonts w:eastAsia="宋体" w:cs="宋体" w:hint="eastAsia"/>
          <w:szCs w:val="24"/>
        </w:rPr>
        <w:t>，</w:t>
      </w:r>
      <w:r>
        <w:rPr>
          <w:rStyle w:val="100"/>
          <w:rFonts w:eastAsia="宋体" w:cs="宋体" w:hint="eastAsia"/>
          <w:szCs w:val="24"/>
        </w:rPr>
        <w:t>905</w:t>
      </w:r>
      <w:r>
        <w:rPr>
          <w:rStyle w:val="100"/>
          <w:rFonts w:eastAsia="宋体" w:cs="宋体" w:hint="eastAsia"/>
          <w:szCs w:val="24"/>
        </w:rPr>
        <w:t>等。④遵循主题分类标引原则，使用《中国分类主题词表》进行文献分类标引。⑤以上要求还应考虑到我馆实际进行标引和著录，具体详见我馆制定的编目工作细则。</w:t>
      </w:r>
    </w:p>
    <w:p w14:paraId="53CEDAEB" w14:textId="77777777" w:rsidR="003B1303" w:rsidRDefault="003B1303" w:rsidP="003B1303">
      <w:pPr>
        <w:wordWrap w:val="0"/>
        <w:spacing w:line="360" w:lineRule="auto"/>
        <w:ind w:firstLine="437"/>
        <w:rPr>
          <w:rFonts w:ascii="Arial" w:eastAsia="宋体" w:hAnsi="Arial" w:cs="Arial"/>
          <w:b/>
          <w:bCs/>
          <w:sz w:val="28"/>
          <w:szCs w:val="28"/>
        </w:rPr>
      </w:pPr>
      <w:r>
        <w:rPr>
          <w:rFonts w:ascii="Arial" w:eastAsia="宋体" w:hAnsi="Arial" w:cs="Arial" w:hint="eastAsia"/>
          <w:b/>
          <w:bCs/>
          <w:sz w:val="28"/>
          <w:szCs w:val="28"/>
        </w:rPr>
        <w:t>三</w:t>
      </w:r>
      <w:r>
        <w:rPr>
          <w:rFonts w:ascii="Arial" w:eastAsia="宋体" w:hAnsi="Arial" w:cs="Arial"/>
          <w:b/>
          <w:bCs/>
          <w:sz w:val="28"/>
          <w:szCs w:val="28"/>
        </w:rPr>
        <w:t>、</w:t>
      </w:r>
      <w:r>
        <w:rPr>
          <w:rFonts w:ascii="Arial" w:eastAsia="宋体" w:hAnsi="Arial" w:cs="Arial" w:hint="eastAsia"/>
          <w:b/>
          <w:bCs/>
          <w:sz w:val="28"/>
          <w:szCs w:val="28"/>
        </w:rPr>
        <w:t>验收</w:t>
      </w:r>
      <w:r>
        <w:rPr>
          <w:rFonts w:ascii="Arial" w:eastAsia="宋体" w:hAnsi="Arial" w:cs="Arial"/>
          <w:b/>
          <w:bCs/>
          <w:sz w:val="28"/>
          <w:szCs w:val="28"/>
        </w:rPr>
        <w:t>要求</w:t>
      </w:r>
    </w:p>
    <w:p w14:paraId="41B14DB3" w14:textId="77777777" w:rsidR="003B1303" w:rsidRDefault="003B1303" w:rsidP="003B1303">
      <w:pPr>
        <w:pStyle w:val="21"/>
        <w:widowControl w:val="0"/>
        <w:spacing w:before="0" w:beforeAutospacing="0" w:afterLines="50" w:after="156" w:afterAutospacing="0" w:line="360" w:lineRule="auto"/>
        <w:ind w:firstLineChars="200" w:firstLine="480"/>
        <w:jc w:val="both"/>
        <w:rPr>
          <w:rStyle w:val="100"/>
          <w:rFonts w:eastAsia="宋体" w:cs="宋体" w:hint="eastAsia"/>
          <w:szCs w:val="24"/>
        </w:rPr>
      </w:pPr>
      <w:r>
        <w:rPr>
          <w:rStyle w:val="100"/>
          <w:rFonts w:eastAsia="宋体" w:cs="宋体" w:hint="eastAsia"/>
          <w:szCs w:val="24"/>
        </w:rPr>
        <w:t>1</w:t>
      </w:r>
      <w:r>
        <w:rPr>
          <w:rStyle w:val="100"/>
          <w:rFonts w:eastAsia="宋体" w:cs="宋体" w:hint="eastAsia"/>
          <w:szCs w:val="24"/>
        </w:rPr>
        <w:t>、图书交货地点为图书馆采编部指定位置。所订购图书的包装、运输等环节由中标人自负，费用由中标人承担。</w:t>
      </w:r>
    </w:p>
    <w:p w14:paraId="49FEAE2F" w14:textId="77777777" w:rsidR="003B1303" w:rsidRDefault="003B1303" w:rsidP="003B1303">
      <w:pPr>
        <w:pStyle w:val="21"/>
        <w:widowControl w:val="0"/>
        <w:spacing w:before="0" w:beforeAutospacing="0" w:afterLines="50" w:after="156" w:afterAutospacing="0" w:line="360" w:lineRule="auto"/>
        <w:ind w:firstLineChars="200" w:firstLine="480"/>
        <w:jc w:val="both"/>
        <w:rPr>
          <w:rStyle w:val="100"/>
          <w:rFonts w:eastAsia="宋体" w:cs="宋体" w:hint="eastAsia"/>
          <w:szCs w:val="24"/>
        </w:rPr>
      </w:pPr>
      <w:r>
        <w:rPr>
          <w:rStyle w:val="100"/>
          <w:rFonts w:eastAsia="宋体" w:cs="宋体" w:hint="eastAsia"/>
          <w:szCs w:val="24"/>
        </w:rPr>
        <w:t>2</w:t>
      </w:r>
      <w:r>
        <w:rPr>
          <w:rStyle w:val="100"/>
          <w:rFonts w:eastAsia="宋体" w:cs="宋体" w:hint="eastAsia"/>
          <w:szCs w:val="24"/>
        </w:rPr>
        <w:t>、中标人在处理订单时，凡送交到招标人的图书，以图书定价作为计算书款的依据，经验收发现书款与发货单不相符的，招标人及时通知中标人核算，中标人接到通知之日起</w:t>
      </w:r>
      <w:r>
        <w:rPr>
          <w:rStyle w:val="100"/>
          <w:rFonts w:eastAsia="宋体" w:cs="宋体" w:hint="eastAsia"/>
          <w:szCs w:val="24"/>
        </w:rPr>
        <w:t>10</w:t>
      </w:r>
      <w:r>
        <w:rPr>
          <w:rStyle w:val="100"/>
          <w:rFonts w:eastAsia="宋体" w:cs="宋体" w:hint="eastAsia"/>
          <w:szCs w:val="24"/>
        </w:rPr>
        <w:t>个工作日内不予核算，则以招标人验收的实际书款核算。</w:t>
      </w:r>
    </w:p>
    <w:p w14:paraId="4A6D18F7" w14:textId="77777777" w:rsidR="003B1303" w:rsidRDefault="003B1303" w:rsidP="003B1303">
      <w:pPr>
        <w:pStyle w:val="21"/>
        <w:widowControl w:val="0"/>
        <w:spacing w:before="0" w:beforeAutospacing="0" w:afterLines="50" w:after="156" w:afterAutospacing="0" w:line="360" w:lineRule="auto"/>
        <w:ind w:firstLineChars="200" w:firstLine="480"/>
        <w:jc w:val="both"/>
        <w:rPr>
          <w:rStyle w:val="100"/>
          <w:rFonts w:eastAsia="宋体" w:cs="宋体" w:hint="eastAsia"/>
          <w:szCs w:val="24"/>
        </w:rPr>
      </w:pPr>
      <w:r>
        <w:rPr>
          <w:rStyle w:val="100"/>
          <w:rFonts w:eastAsia="宋体" w:cs="宋体" w:hint="eastAsia"/>
          <w:szCs w:val="24"/>
        </w:rPr>
        <w:t>3</w:t>
      </w:r>
      <w:r>
        <w:rPr>
          <w:rStyle w:val="100"/>
          <w:rFonts w:eastAsia="宋体" w:cs="宋体" w:hint="eastAsia"/>
          <w:szCs w:val="24"/>
        </w:rPr>
        <w:t>、验收要求满足</w:t>
      </w:r>
      <w:r>
        <w:rPr>
          <w:rStyle w:val="100"/>
          <w:rFonts w:eastAsia="宋体" w:cs="宋体" w:hint="eastAsia"/>
          <w:szCs w:val="24"/>
        </w:rPr>
        <w:t>:</w:t>
      </w:r>
    </w:p>
    <w:p w14:paraId="5663980B" w14:textId="77777777" w:rsidR="003B1303" w:rsidRDefault="003B1303" w:rsidP="003B1303">
      <w:pPr>
        <w:pStyle w:val="21"/>
        <w:widowControl w:val="0"/>
        <w:spacing w:before="0" w:beforeAutospacing="0" w:afterLines="50" w:after="156" w:afterAutospacing="0" w:line="360" w:lineRule="auto"/>
        <w:ind w:firstLineChars="200" w:firstLine="480"/>
        <w:jc w:val="both"/>
        <w:rPr>
          <w:rStyle w:val="100"/>
          <w:rFonts w:eastAsia="宋体" w:cs="宋体" w:hint="eastAsia"/>
          <w:szCs w:val="24"/>
        </w:rPr>
      </w:pPr>
      <w:r>
        <w:rPr>
          <w:rStyle w:val="100"/>
          <w:rFonts w:eastAsia="宋体" w:cs="宋体" w:hint="eastAsia"/>
          <w:szCs w:val="24"/>
        </w:rPr>
        <w:t>（</w:t>
      </w:r>
      <w:r>
        <w:rPr>
          <w:rStyle w:val="100"/>
          <w:rFonts w:eastAsia="宋体" w:cs="宋体" w:hint="eastAsia"/>
          <w:szCs w:val="24"/>
        </w:rPr>
        <w:t>1</w:t>
      </w:r>
      <w:r>
        <w:rPr>
          <w:rStyle w:val="100"/>
          <w:rFonts w:eastAsia="宋体" w:cs="宋体" w:hint="eastAsia"/>
          <w:szCs w:val="24"/>
        </w:rPr>
        <w:t>）每批图书的每包书一律标注“批号</w:t>
      </w:r>
      <w:r>
        <w:rPr>
          <w:rStyle w:val="100"/>
          <w:rFonts w:eastAsia="宋体" w:cs="宋体" w:hint="eastAsia"/>
          <w:szCs w:val="24"/>
        </w:rPr>
        <w:t>-</w:t>
      </w:r>
      <w:r>
        <w:rPr>
          <w:rStyle w:val="100"/>
          <w:rFonts w:eastAsia="宋体" w:cs="宋体" w:hint="eastAsia"/>
          <w:szCs w:val="24"/>
        </w:rPr>
        <w:t>包号”，并附有随包清单。</w:t>
      </w:r>
    </w:p>
    <w:p w14:paraId="45CCAF71" w14:textId="77777777" w:rsidR="003B1303" w:rsidRDefault="003B1303" w:rsidP="003B1303">
      <w:pPr>
        <w:pStyle w:val="21"/>
        <w:widowControl w:val="0"/>
        <w:spacing w:before="0" w:beforeAutospacing="0" w:afterLines="50" w:after="156" w:afterAutospacing="0" w:line="360" w:lineRule="auto"/>
        <w:ind w:firstLineChars="200" w:firstLine="480"/>
        <w:jc w:val="both"/>
        <w:rPr>
          <w:rStyle w:val="100"/>
          <w:rFonts w:eastAsia="宋体" w:cs="宋体" w:hint="eastAsia"/>
          <w:szCs w:val="24"/>
        </w:rPr>
      </w:pPr>
      <w:r>
        <w:rPr>
          <w:rStyle w:val="100"/>
          <w:rFonts w:eastAsia="宋体" w:cs="宋体" w:hint="eastAsia"/>
          <w:szCs w:val="24"/>
        </w:rPr>
        <w:t>（</w:t>
      </w:r>
      <w:r>
        <w:rPr>
          <w:rStyle w:val="100"/>
          <w:rFonts w:eastAsia="宋体" w:cs="宋体" w:hint="eastAsia"/>
          <w:szCs w:val="24"/>
        </w:rPr>
        <w:t>2</w:t>
      </w:r>
      <w:r>
        <w:rPr>
          <w:rStyle w:val="100"/>
          <w:rFonts w:eastAsia="宋体" w:cs="宋体" w:hint="eastAsia"/>
          <w:szCs w:val="24"/>
        </w:rPr>
        <w:t>）每批书一式三份总清单，行、</w:t>
      </w:r>
      <w:proofErr w:type="gramStart"/>
      <w:r>
        <w:rPr>
          <w:rStyle w:val="100"/>
          <w:rFonts w:eastAsia="宋体" w:cs="宋体" w:hint="eastAsia"/>
          <w:szCs w:val="24"/>
        </w:rPr>
        <w:t>列间有</w:t>
      </w:r>
      <w:proofErr w:type="gramEnd"/>
      <w:r>
        <w:rPr>
          <w:rStyle w:val="100"/>
          <w:rFonts w:eastAsia="宋体" w:cs="宋体" w:hint="eastAsia"/>
          <w:szCs w:val="24"/>
        </w:rPr>
        <w:t>分隔线。书送达图书馆时电子总清单同时送达图书馆。</w:t>
      </w:r>
    </w:p>
    <w:p w14:paraId="58736CE6" w14:textId="77777777" w:rsidR="003B1303" w:rsidRDefault="003B1303" w:rsidP="003B1303">
      <w:pPr>
        <w:pStyle w:val="21"/>
        <w:widowControl w:val="0"/>
        <w:spacing w:before="0" w:beforeAutospacing="0" w:afterLines="50" w:after="156" w:afterAutospacing="0" w:line="360" w:lineRule="auto"/>
        <w:ind w:firstLineChars="200" w:firstLine="480"/>
        <w:jc w:val="both"/>
        <w:rPr>
          <w:rStyle w:val="100"/>
          <w:rFonts w:eastAsia="宋体" w:cs="宋体" w:hint="eastAsia"/>
          <w:szCs w:val="24"/>
        </w:rPr>
      </w:pPr>
      <w:r>
        <w:rPr>
          <w:rStyle w:val="100"/>
          <w:rFonts w:eastAsia="宋体" w:cs="宋体" w:hint="eastAsia"/>
          <w:szCs w:val="24"/>
        </w:rPr>
        <w:t>（</w:t>
      </w:r>
      <w:r>
        <w:rPr>
          <w:rStyle w:val="100"/>
          <w:rFonts w:eastAsia="宋体" w:cs="宋体" w:hint="eastAsia"/>
          <w:szCs w:val="24"/>
        </w:rPr>
        <w:t>3</w:t>
      </w:r>
      <w:r>
        <w:rPr>
          <w:rStyle w:val="100"/>
          <w:rFonts w:eastAsia="宋体" w:cs="宋体" w:hint="eastAsia"/>
          <w:szCs w:val="24"/>
        </w:rPr>
        <w:t>）总清单应有下列数据项：征订号（本馆所订的</w:t>
      </w:r>
      <w:proofErr w:type="gramStart"/>
      <w:r>
        <w:rPr>
          <w:rStyle w:val="100"/>
          <w:rFonts w:eastAsia="宋体" w:cs="宋体" w:hint="eastAsia"/>
          <w:szCs w:val="24"/>
        </w:rPr>
        <w:t>征订号</w:t>
      </w:r>
      <w:proofErr w:type="gramEnd"/>
      <w:r>
        <w:rPr>
          <w:rStyle w:val="100"/>
          <w:rFonts w:eastAsia="宋体" w:cs="宋体" w:hint="eastAsia"/>
          <w:szCs w:val="24"/>
        </w:rPr>
        <w:t>或者批次号）、</w:t>
      </w:r>
      <w:r>
        <w:rPr>
          <w:rStyle w:val="100"/>
          <w:rFonts w:eastAsia="宋体" w:cs="宋体" w:hint="eastAsia"/>
          <w:szCs w:val="24"/>
        </w:rPr>
        <w:t>ISBN</w:t>
      </w:r>
      <w:r>
        <w:rPr>
          <w:rStyle w:val="100"/>
          <w:rFonts w:eastAsia="宋体" w:cs="宋体" w:hint="eastAsia"/>
          <w:szCs w:val="24"/>
        </w:rPr>
        <w:t>、书名（多卷集有分卷书名的要标明）、出版社、出版年月、册数、单价、合价、码洋、实洋。</w:t>
      </w:r>
    </w:p>
    <w:p w14:paraId="5F258E24" w14:textId="77777777" w:rsidR="003B1303" w:rsidRDefault="003B1303" w:rsidP="003B1303">
      <w:pPr>
        <w:pStyle w:val="21"/>
        <w:widowControl w:val="0"/>
        <w:spacing w:before="0" w:beforeAutospacing="0" w:afterLines="50" w:after="156" w:afterAutospacing="0" w:line="360" w:lineRule="auto"/>
        <w:ind w:firstLineChars="200" w:firstLine="480"/>
        <w:jc w:val="both"/>
        <w:rPr>
          <w:rStyle w:val="100"/>
          <w:rFonts w:eastAsia="宋体" w:cs="宋体" w:hint="eastAsia"/>
          <w:szCs w:val="24"/>
        </w:rPr>
      </w:pPr>
      <w:r>
        <w:rPr>
          <w:rStyle w:val="100"/>
          <w:rFonts w:eastAsia="宋体" w:cs="宋体" w:hint="eastAsia"/>
          <w:szCs w:val="24"/>
        </w:rPr>
        <w:t>（</w:t>
      </w:r>
      <w:r>
        <w:rPr>
          <w:rStyle w:val="100"/>
          <w:rFonts w:eastAsia="宋体" w:cs="宋体" w:hint="eastAsia"/>
          <w:szCs w:val="24"/>
        </w:rPr>
        <w:t>4</w:t>
      </w:r>
      <w:r>
        <w:rPr>
          <w:rStyle w:val="100"/>
          <w:rFonts w:eastAsia="宋体" w:cs="宋体" w:hint="eastAsia"/>
          <w:szCs w:val="24"/>
        </w:rPr>
        <w:t>）总清单开始应注明“征订号或者批次号”，末尾应统计出总种数、总</w:t>
      </w:r>
      <w:r>
        <w:rPr>
          <w:rStyle w:val="100"/>
          <w:rFonts w:eastAsia="宋体" w:cs="宋体" w:hint="eastAsia"/>
          <w:szCs w:val="24"/>
        </w:rPr>
        <w:lastRenderedPageBreak/>
        <w:t>册数、总金额。</w:t>
      </w:r>
    </w:p>
    <w:p w14:paraId="3ECAEC12" w14:textId="77777777" w:rsidR="003B1303" w:rsidRDefault="003B1303" w:rsidP="003B1303">
      <w:pPr>
        <w:pStyle w:val="21"/>
        <w:widowControl w:val="0"/>
        <w:spacing w:before="0" w:beforeAutospacing="0" w:afterLines="50" w:after="156" w:afterAutospacing="0" w:line="360" w:lineRule="auto"/>
        <w:ind w:firstLineChars="200" w:firstLine="480"/>
        <w:jc w:val="both"/>
        <w:rPr>
          <w:rStyle w:val="100"/>
          <w:rFonts w:eastAsia="宋体" w:cs="宋体" w:hint="eastAsia"/>
          <w:szCs w:val="24"/>
        </w:rPr>
      </w:pPr>
      <w:r>
        <w:rPr>
          <w:rStyle w:val="100"/>
          <w:rFonts w:eastAsia="宋体" w:cs="宋体" w:hint="eastAsia"/>
          <w:szCs w:val="24"/>
        </w:rPr>
        <w:t>（</w:t>
      </w:r>
      <w:r>
        <w:rPr>
          <w:rStyle w:val="100"/>
          <w:rFonts w:eastAsia="宋体" w:cs="宋体" w:hint="eastAsia"/>
          <w:szCs w:val="24"/>
        </w:rPr>
        <w:t>5</w:t>
      </w:r>
      <w:r>
        <w:rPr>
          <w:rStyle w:val="100"/>
          <w:rFonts w:eastAsia="宋体" w:cs="宋体" w:hint="eastAsia"/>
          <w:szCs w:val="24"/>
        </w:rPr>
        <w:t>）每批到书应配齐</w:t>
      </w:r>
      <w:r>
        <w:rPr>
          <w:rStyle w:val="100"/>
          <w:rFonts w:eastAsia="宋体" w:cs="宋体" w:hint="eastAsia"/>
          <w:szCs w:val="24"/>
        </w:rPr>
        <w:t>MARC</w:t>
      </w:r>
      <w:r>
        <w:rPr>
          <w:rStyle w:val="100"/>
          <w:rFonts w:eastAsia="宋体" w:cs="宋体" w:hint="eastAsia"/>
          <w:szCs w:val="24"/>
        </w:rPr>
        <w:t>数据及对应的</w:t>
      </w:r>
      <w:r>
        <w:rPr>
          <w:rStyle w:val="100"/>
          <w:rFonts w:eastAsia="宋体" w:cs="宋体" w:hint="eastAsia"/>
          <w:szCs w:val="24"/>
        </w:rPr>
        <w:t>EXCEL</w:t>
      </w:r>
      <w:r>
        <w:rPr>
          <w:rStyle w:val="100"/>
          <w:rFonts w:eastAsia="宋体" w:cs="宋体" w:hint="eastAsia"/>
          <w:szCs w:val="24"/>
        </w:rPr>
        <w:t>格式书目文件各一份，数据不齐全的和复本不符合的，不予验收。</w:t>
      </w:r>
    </w:p>
    <w:p w14:paraId="09CF4516" w14:textId="77777777" w:rsidR="003B1303" w:rsidRDefault="003B1303" w:rsidP="003B1303">
      <w:pPr>
        <w:pStyle w:val="21"/>
        <w:widowControl w:val="0"/>
        <w:spacing w:before="0" w:beforeAutospacing="0" w:afterLines="50" w:after="156" w:afterAutospacing="0" w:line="360" w:lineRule="auto"/>
        <w:ind w:firstLineChars="200" w:firstLine="480"/>
        <w:jc w:val="both"/>
        <w:rPr>
          <w:rStyle w:val="100"/>
          <w:rFonts w:eastAsia="宋体" w:cs="宋体" w:hint="eastAsia"/>
          <w:szCs w:val="24"/>
        </w:rPr>
      </w:pPr>
      <w:r>
        <w:rPr>
          <w:rStyle w:val="100"/>
          <w:rFonts w:eastAsia="宋体" w:cs="宋体" w:hint="eastAsia"/>
          <w:szCs w:val="24"/>
        </w:rPr>
        <w:t>（</w:t>
      </w:r>
      <w:r>
        <w:rPr>
          <w:rStyle w:val="100"/>
          <w:rFonts w:eastAsia="宋体" w:cs="宋体" w:hint="eastAsia"/>
          <w:szCs w:val="24"/>
        </w:rPr>
        <w:t>6</w:t>
      </w:r>
      <w:r>
        <w:rPr>
          <w:rStyle w:val="100"/>
          <w:rFonts w:eastAsia="宋体" w:cs="宋体" w:hint="eastAsia"/>
          <w:szCs w:val="24"/>
        </w:rPr>
        <w:t>）</w:t>
      </w:r>
      <w:r>
        <w:rPr>
          <w:rStyle w:val="100"/>
          <w:rFonts w:eastAsia="宋体" w:cs="宋体" w:hint="eastAsia"/>
          <w:szCs w:val="24"/>
        </w:rPr>
        <w:t>MARC</w:t>
      </w:r>
      <w:r>
        <w:rPr>
          <w:rStyle w:val="100"/>
          <w:rFonts w:eastAsia="宋体" w:cs="宋体" w:hint="eastAsia"/>
          <w:szCs w:val="24"/>
        </w:rPr>
        <w:t>数据采用能被业主方现用的“清大新洋图书管理系统”接受的编目格式。</w:t>
      </w:r>
    </w:p>
    <w:p w14:paraId="6F9A0899" w14:textId="77777777" w:rsidR="003B1303" w:rsidRDefault="003B1303" w:rsidP="003B1303">
      <w:pPr>
        <w:pStyle w:val="21"/>
        <w:widowControl w:val="0"/>
        <w:spacing w:before="0" w:beforeAutospacing="0" w:afterLines="50" w:after="156" w:afterAutospacing="0" w:line="360" w:lineRule="auto"/>
        <w:ind w:firstLineChars="200" w:firstLine="480"/>
        <w:jc w:val="both"/>
        <w:rPr>
          <w:rStyle w:val="100"/>
          <w:rFonts w:eastAsia="宋体" w:cs="宋体" w:hint="eastAsia"/>
          <w:szCs w:val="24"/>
        </w:rPr>
      </w:pPr>
      <w:r>
        <w:rPr>
          <w:rStyle w:val="100"/>
          <w:rFonts w:eastAsia="宋体" w:cs="宋体" w:hint="eastAsia"/>
          <w:szCs w:val="24"/>
        </w:rPr>
        <w:t>4</w:t>
      </w:r>
      <w:r>
        <w:rPr>
          <w:rStyle w:val="100"/>
          <w:rFonts w:eastAsia="宋体" w:cs="宋体" w:hint="eastAsia"/>
          <w:szCs w:val="24"/>
        </w:rPr>
        <w:t>、送交到招标人的图书与订单不符，</w:t>
      </w:r>
      <w:proofErr w:type="gramStart"/>
      <w:r>
        <w:rPr>
          <w:rStyle w:val="100"/>
          <w:rFonts w:eastAsia="宋体" w:cs="宋体" w:hint="eastAsia"/>
          <w:szCs w:val="24"/>
        </w:rPr>
        <w:t>及若发现</w:t>
      </w:r>
      <w:proofErr w:type="gramEnd"/>
      <w:r>
        <w:rPr>
          <w:rStyle w:val="100"/>
          <w:rFonts w:eastAsia="宋体" w:cs="宋体" w:hint="eastAsia"/>
          <w:szCs w:val="24"/>
        </w:rPr>
        <w:t>有污损、图文不清、缺页、倒页、缺附件等质量不合格的图书，一律予以退换，中标人不能以已加工等为理由拒绝。图书发货差错率应低于</w:t>
      </w:r>
      <w:r>
        <w:rPr>
          <w:rStyle w:val="100"/>
          <w:rFonts w:eastAsia="宋体" w:cs="宋体" w:hint="eastAsia"/>
          <w:szCs w:val="24"/>
        </w:rPr>
        <w:t>2%</w:t>
      </w:r>
      <w:r>
        <w:rPr>
          <w:rStyle w:val="100"/>
          <w:rFonts w:eastAsia="宋体" w:cs="宋体" w:hint="eastAsia"/>
          <w:szCs w:val="24"/>
        </w:rPr>
        <w:t>，由于差错率造成的损失及费用由中标人承担。</w:t>
      </w:r>
    </w:p>
    <w:p w14:paraId="0348CAD9" w14:textId="77777777" w:rsidR="003B1303" w:rsidRDefault="003B1303" w:rsidP="003B1303">
      <w:pPr>
        <w:pStyle w:val="21"/>
        <w:widowControl w:val="0"/>
        <w:spacing w:before="0" w:beforeAutospacing="0" w:afterLines="50" w:after="156" w:afterAutospacing="0" w:line="360" w:lineRule="auto"/>
        <w:ind w:firstLineChars="200" w:firstLine="480"/>
        <w:jc w:val="both"/>
        <w:rPr>
          <w:rStyle w:val="100"/>
          <w:rFonts w:eastAsia="宋体" w:cs="宋体" w:hint="eastAsia"/>
          <w:szCs w:val="24"/>
        </w:rPr>
      </w:pPr>
      <w:r>
        <w:rPr>
          <w:rStyle w:val="100"/>
          <w:rFonts w:eastAsia="宋体" w:cs="宋体" w:hint="eastAsia"/>
          <w:szCs w:val="24"/>
        </w:rPr>
        <w:t>5</w:t>
      </w:r>
      <w:r>
        <w:rPr>
          <w:rStyle w:val="100"/>
          <w:rFonts w:eastAsia="宋体" w:cs="宋体" w:hint="eastAsia"/>
          <w:szCs w:val="24"/>
        </w:rPr>
        <w:t>、复本量的确定规则：以</w:t>
      </w:r>
      <w:r>
        <w:rPr>
          <w:rStyle w:val="100"/>
          <w:rFonts w:eastAsia="宋体" w:cs="宋体" w:hint="eastAsia"/>
          <w:szCs w:val="24"/>
        </w:rPr>
        <w:t>5</w:t>
      </w:r>
      <w:r>
        <w:rPr>
          <w:rStyle w:val="100"/>
          <w:rFonts w:eastAsia="宋体" w:cs="宋体" w:hint="eastAsia"/>
          <w:szCs w:val="24"/>
        </w:rPr>
        <w:t>册为主，如有需求量大的将以书面告知。价格确定规则：单册定价高于</w:t>
      </w:r>
      <w:r>
        <w:rPr>
          <w:rStyle w:val="100"/>
          <w:rFonts w:eastAsia="宋体" w:cs="宋体" w:hint="eastAsia"/>
          <w:szCs w:val="24"/>
        </w:rPr>
        <w:t>150</w:t>
      </w:r>
      <w:r>
        <w:rPr>
          <w:rStyle w:val="100"/>
          <w:rFonts w:eastAsia="宋体" w:cs="宋体" w:hint="eastAsia"/>
          <w:szCs w:val="24"/>
        </w:rPr>
        <w:t>元以上的或成套价格大于</w:t>
      </w:r>
      <w:r>
        <w:rPr>
          <w:rStyle w:val="100"/>
          <w:rFonts w:eastAsia="宋体" w:cs="宋体" w:hint="eastAsia"/>
          <w:szCs w:val="24"/>
        </w:rPr>
        <w:t>600</w:t>
      </w:r>
      <w:r>
        <w:rPr>
          <w:rStyle w:val="100"/>
          <w:rFonts w:eastAsia="宋体" w:cs="宋体" w:hint="eastAsia"/>
          <w:szCs w:val="24"/>
        </w:rPr>
        <w:t>元以上的，需要书面确认。</w:t>
      </w:r>
    </w:p>
    <w:p w14:paraId="1A9AA4A7" w14:textId="77777777" w:rsidR="003B1303" w:rsidRDefault="003B1303" w:rsidP="003B1303">
      <w:pPr>
        <w:pStyle w:val="21"/>
        <w:widowControl w:val="0"/>
        <w:spacing w:before="0" w:beforeAutospacing="0" w:afterLines="50" w:after="156" w:afterAutospacing="0" w:line="360" w:lineRule="auto"/>
        <w:ind w:firstLineChars="200" w:firstLine="480"/>
        <w:jc w:val="both"/>
        <w:rPr>
          <w:rStyle w:val="100"/>
          <w:rFonts w:eastAsia="宋体" w:cs="宋体" w:hint="eastAsia"/>
          <w:szCs w:val="24"/>
        </w:rPr>
      </w:pPr>
      <w:r>
        <w:rPr>
          <w:rStyle w:val="100"/>
          <w:rFonts w:eastAsia="宋体" w:cs="宋体" w:hint="eastAsia"/>
          <w:szCs w:val="24"/>
        </w:rPr>
        <w:t>6</w:t>
      </w:r>
      <w:r>
        <w:rPr>
          <w:rStyle w:val="100"/>
          <w:rFonts w:eastAsia="宋体" w:cs="宋体" w:hint="eastAsia"/>
          <w:szCs w:val="24"/>
        </w:rPr>
        <w:t>、本项目由供应商提出验收申请由招标人组织专家验收，具体验收细则由招标人确定并组织实施。</w:t>
      </w:r>
    </w:p>
    <w:p w14:paraId="39AB4887" w14:textId="77777777" w:rsidR="003B1303" w:rsidRDefault="003B1303" w:rsidP="003B1303">
      <w:pPr>
        <w:pStyle w:val="11"/>
        <w:widowControl w:val="0"/>
        <w:spacing w:before="0" w:beforeAutospacing="0" w:afterLines="50" w:after="156" w:afterAutospacing="0" w:line="360" w:lineRule="auto"/>
        <w:ind w:firstLineChars="200" w:firstLine="480"/>
        <w:jc w:val="both"/>
        <w:rPr>
          <w:rStyle w:val="100"/>
          <w:rFonts w:eastAsia="宋体" w:cs="宋体" w:hint="eastAsia"/>
          <w:szCs w:val="24"/>
          <w:shd w:val="pct10" w:color="auto" w:fill="FFFFFF"/>
        </w:rPr>
      </w:pPr>
      <w:r>
        <w:rPr>
          <w:rStyle w:val="100"/>
          <w:rFonts w:eastAsia="宋体" w:cs="宋体" w:hint="eastAsia"/>
          <w:szCs w:val="24"/>
        </w:rPr>
        <w:t>*7</w:t>
      </w:r>
      <w:r>
        <w:rPr>
          <w:rStyle w:val="100"/>
          <w:rFonts w:eastAsia="宋体" w:cs="宋体" w:hint="eastAsia"/>
          <w:szCs w:val="24"/>
        </w:rPr>
        <w:t>、中标人应能根据招标人要求提供图书到馆加工、自助借还系统中图书关联、协助验收。</w:t>
      </w:r>
      <w:r>
        <w:rPr>
          <w:rStyle w:val="100"/>
          <w:rFonts w:eastAsia="宋体" w:cs="宋体" w:hint="eastAsia"/>
          <w:b/>
          <w:bCs/>
          <w:szCs w:val="24"/>
        </w:rPr>
        <w:t>（提供承诺函加盖公章放入投标文件中，否则投标无效）</w:t>
      </w:r>
    </w:p>
    <w:p w14:paraId="7B0A33D0" w14:textId="77777777" w:rsidR="003B1303" w:rsidRDefault="003B1303" w:rsidP="003B1303">
      <w:pPr>
        <w:pStyle w:val="11"/>
        <w:widowControl w:val="0"/>
        <w:spacing w:before="0" w:beforeAutospacing="0" w:afterLines="50" w:after="156" w:afterAutospacing="0" w:line="360" w:lineRule="auto"/>
        <w:ind w:firstLineChars="200" w:firstLine="480"/>
        <w:jc w:val="both"/>
        <w:rPr>
          <w:rStyle w:val="100"/>
          <w:rFonts w:eastAsia="宋体" w:cs="宋体" w:hint="eastAsia"/>
          <w:szCs w:val="24"/>
          <w:shd w:val="pct10" w:color="auto" w:fill="FFFFFF"/>
        </w:rPr>
      </w:pPr>
      <w:r>
        <w:rPr>
          <w:rStyle w:val="100"/>
          <w:rFonts w:eastAsia="宋体" w:cs="宋体" w:hint="eastAsia"/>
          <w:szCs w:val="24"/>
        </w:rPr>
        <w:t>*8</w:t>
      </w:r>
      <w:r>
        <w:rPr>
          <w:rStyle w:val="100"/>
          <w:rFonts w:eastAsia="宋体" w:cs="宋体" w:hint="eastAsia"/>
          <w:szCs w:val="24"/>
        </w:rPr>
        <w:t>、中标人在项目实施中应根据招标人的需求在清大新洋系统中</w:t>
      </w:r>
      <w:proofErr w:type="gramStart"/>
      <w:r>
        <w:rPr>
          <w:rStyle w:val="100"/>
          <w:rFonts w:eastAsia="宋体" w:cs="宋体" w:hint="eastAsia"/>
          <w:szCs w:val="24"/>
        </w:rPr>
        <w:t>做好报订书目</w:t>
      </w:r>
      <w:proofErr w:type="gramEnd"/>
      <w:r>
        <w:rPr>
          <w:rStyle w:val="100"/>
          <w:rFonts w:eastAsia="宋体" w:cs="宋体" w:hint="eastAsia"/>
          <w:szCs w:val="24"/>
        </w:rPr>
        <w:t>数据、验收批次及财产</w:t>
      </w:r>
      <w:proofErr w:type="gramStart"/>
      <w:r>
        <w:rPr>
          <w:rStyle w:val="100"/>
          <w:rFonts w:eastAsia="宋体" w:cs="宋体" w:hint="eastAsia"/>
          <w:szCs w:val="24"/>
        </w:rPr>
        <w:t>账</w:t>
      </w:r>
      <w:proofErr w:type="gramEnd"/>
      <w:r>
        <w:rPr>
          <w:rStyle w:val="100"/>
          <w:rFonts w:eastAsia="宋体" w:cs="宋体" w:hint="eastAsia"/>
          <w:szCs w:val="24"/>
        </w:rPr>
        <w:t>登记工作。</w:t>
      </w:r>
      <w:r>
        <w:rPr>
          <w:rStyle w:val="100"/>
          <w:rFonts w:eastAsia="宋体" w:cs="宋体" w:hint="eastAsia"/>
          <w:b/>
          <w:bCs/>
          <w:szCs w:val="24"/>
        </w:rPr>
        <w:t>（提供承诺函加盖公章放入投标文件中，否则投标无效）</w:t>
      </w:r>
    </w:p>
    <w:p w14:paraId="5172AB6C" w14:textId="77777777" w:rsidR="003B1303" w:rsidRDefault="003B1303" w:rsidP="003B1303">
      <w:pPr>
        <w:wordWrap w:val="0"/>
        <w:spacing w:line="360" w:lineRule="auto"/>
        <w:ind w:firstLine="437"/>
        <w:rPr>
          <w:rFonts w:ascii="Arial" w:eastAsia="宋体" w:hAnsi="Arial" w:cs="Arial"/>
          <w:b/>
          <w:bCs/>
          <w:sz w:val="28"/>
          <w:szCs w:val="28"/>
        </w:rPr>
      </w:pPr>
      <w:r>
        <w:rPr>
          <w:rFonts w:ascii="Arial" w:eastAsia="宋体" w:hAnsi="Arial" w:cs="Arial" w:hint="eastAsia"/>
          <w:b/>
          <w:bCs/>
          <w:sz w:val="28"/>
          <w:szCs w:val="28"/>
        </w:rPr>
        <w:t>四</w:t>
      </w:r>
      <w:r>
        <w:rPr>
          <w:rFonts w:ascii="Arial" w:eastAsia="宋体" w:hAnsi="Arial" w:cs="Arial"/>
          <w:b/>
          <w:bCs/>
          <w:sz w:val="28"/>
          <w:szCs w:val="28"/>
        </w:rPr>
        <w:t>、</w:t>
      </w:r>
      <w:r>
        <w:rPr>
          <w:rFonts w:ascii="Arial" w:eastAsia="宋体" w:hAnsi="Arial" w:cs="Arial" w:hint="eastAsia"/>
          <w:b/>
          <w:bCs/>
          <w:sz w:val="28"/>
          <w:szCs w:val="28"/>
        </w:rPr>
        <w:t>加工</w:t>
      </w:r>
      <w:r>
        <w:rPr>
          <w:rFonts w:ascii="Arial" w:eastAsia="宋体" w:hAnsi="Arial" w:cs="Arial"/>
          <w:b/>
          <w:bCs/>
          <w:sz w:val="28"/>
          <w:szCs w:val="28"/>
        </w:rPr>
        <w:t>要求</w:t>
      </w:r>
    </w:p>
    <w:p w14:paraId="372727A0" w14:textId="77777777" w:rsidR="003B1303" w:rsidRDefault="003B1303" w:rsidP="003B1303">
      <w:pPr>
        <w:pStyle w:val="21"/>
        <w:widowControl w:val="0"/>
        <w:spacing w:before="0" w:beforeAutospacing="0" w:afterLines="50" w:after="156" w:afterAutospacing="0" w:line="360" w:lineRule="auto"/>
        <w:ind w:firstLineChars="200" w:firstLine="480"/>
        <w:jc w:val="both"/>
        <w:rPr>
          <w:rStyle w:val="100"/>
          <w:rFonts w:eastAsia="宋体" w:cs="宋体" w:hint="eastAsia"/>
          <w:szCs w:val="24"/>
        </w:rPr>
      </w:pPr>
      <w:r>
        <w:rPr>
          <w:rStyle w:val="100"/>
          <w:rFonts w:eastAsia="宋体" w:cs="宋体" w:hint="eastAsia"/>
          <w:szCs w:val="24"/>
        </w:rPr>
        <w:t>1</w:t>
      </w:r>
      <w:r>
        <w:rPr>
          <w:rStyle w:val="100"/>
          <w:rFonts w:eastAsia="宋体" w:cs="宋体" w:hint="eastAsia"/>
          <w:szCs w:val="24"/>
        </w:rPr>
        <w:t>、每册图书粘贴一张</w:t>
      </w:r>
      <w:r>
        <w:rPr>
          <w:rStyle w:val="100"/>
          <w:rFonts w:eastAsia="宋体" w:cs="宋体" w:hint="eastAsia"/>
          <w:szCs w:val="24"/>
        </w:rPr>
        <w:t>RFID</w:t>
      </w:r>
      <w:r>
        <w:rPr>
          <w:rStyle w:val="100"/>
          <w:rFonts w:eastAsia="宋体" w:cs="宋体" w:hint="eastAsia"/>
          <w:szCs w:val="24"/>
        </w:rPr>
        <w:t>电子标签。标签安装在图书后</w:t>
      </w:r>
      <w:r>
        <w:rPr>
          <w:rStyle w:val="100"/>
          <w:rFonts w:eastAsia="宋体" w:cs="宋体" w:hint="eastAsia"/>
          <w:szCs w:val="24"/>
        </w:rPr>
        <w:t>10-15</w:t>
      </w:r>
      <w:r>
        <w:rPr>
          <w:rStyle w:val="100"/>
          <w:rFonts w:eastAsia="宋体" w:cs="宋体" w:hint="eastAsia"/>
          <w:szCs w:val="24"/>
        </w:rPr>
        <w:t>页左右；标签下方距离书底部</w:t>
      </w:r>
      <w:r>
        <w:rPr>
          <w:rStyle w:val="100"/>
          <w:rFonts w:eastAsia="宋体" w:cs="宋体" w:hint="eastAsia"/>
          <w:szCs w:val="24"/>
        </w:rPr>
        <w:t>3</w:t>
      </w:r>
      <w:r>
        <w:rPr>
          <w:rStyle w:val="100"/>
          <w:rFonts w:eastAsia="宋体" w:cs="宋体" w:hint="eastAsia"/>
          <w:szCs w:val="24"/>
        </w:rPr>
        <w:t>厘米。贴标签时做到整齐、不遗漏，确保每本书只有一个</w:t>
      </w:r>
      <w:r>
        <w:rPr>
          <w:rStyle w:val="100"/>
          <w:rFonts w:eastAsia="宋体" w:cs="宋体" w:hint="eastAsia"/>
          <w:szCs w:val="24"/>
        </w:rPr>
        <w:t>RFID</w:t>
      </w:r>
      <w:r>
        <w:rPr>
          <w:rStyle w:val="100"/>
          <w:rFonts w:eastAsia="宋体" w:cs="宋体" w:hint="eastAsia"/>
          <w:szCs w:val="24"/>
        </w:rPr>
        <w:t>标签</w:t>
      </w:r>
      <w:r>
        <w:rPr>
          <w:rFonts w:eastAsia="宋体" w:cs="宋体"/>
          <w:szCs w:val="24"/>
        </w:rPr>
        <w:t>。</w:t>
      </w:r>
      <w:r>
        <w:rPr>
          <w:rStyle w:val="100"/>
          <w:rFonts w:eastAsia="宋体" w:cs="宋体" w:hint="eastAsia"/>
          <w:szCs w:val="24"/>
        </w:rPr>
        <w:t>标签的规格如下：</w:t>
      </w:r>
      <w:r>
        <w:rPr>
          <w:rStyle w:val="100"/>
          <w:rFonts w:eastAsia="宋体" w:cs="宋体" w:hint="eastAsia"/>
          <w:szCs w:val="24"/>
        </w:rPr>
        <w:t xml:space="preserve"> </w:t>
      </w:r>
    </w:p>
    <w:p w14:paraId="7427F359" w14:textId="77777777" w:rsidR="003B1303" w:rsidRDefault="003B1303" w:rsidP="003B1303">
      <w:pPr>
        <w:pStyle w:val="21"/>
        <w:widowControl w:val="0"/>
        <w:spacing w:before="0" w:beforeAutospacing="0" w:afterLines="50" w:after="156" w:afterAutospacing="0" w:line="360" w:lineRule="auto"/>
        <w:ind w:firstLineChars="200" w:firstLine="480"/>
        <w:jc w:val="both"/>
        <w:rPr>
          <w:rStyle w:val="100"/>
          <w:rFonts w:eastAsia="宋体" w:cs="宋体" w:hint="eastAsia"/>
          <w:szCs w:val="24"/>
        </w:rPr>
      </w:pPr>
      <w:r>
        <w:rPr>
          <w:rStyle w:val="100"/>
          <w:rFonts w:eastAsia="宋体" w:cs="宋体" w:hint="eastAsia"/>
          <w:szCs w:val="24"/>
        </w:rPr>
        <w:t>（</w:t>
      </w:r>
      <w:r>
        <w:rPr>
          <w:rStyle w:val="100"/>
          <w:rFonts w:eastAsia="宋体" w:cs="宋体" w:hint="eastAsia"/>
          <w:szCs w:val="24"/>
        </w:rPr>
        <w:t>1</w:t>
      </w:r>
      <w:r>
        <w:rPr>
          <w:rStyle w:val="100"/>
          <w:rFonts w:eastAsia="宋体" w:cs="宋体" w:hint="eastAsia"/>
          <w:szCs w:val="24"/>
        </w:rPr>
        <w:t>）标签符合标准</w:t>
      </w:r>
      <w:r>
        <w:rPr>
          <w:rStyle w:val="100"/>
          <w:rFonts w:eastAsia="宋体" w:cs="宋体" w:hint="eastAsia"/>
          <w:szCs w:val="24"/>
        </w:rPr>
        <w:t>:ISO/IEC18000-6C</w:t>
      </w:r>
      <w:r>
        <w:rPr>
          <w:rStyle w:val="100"/>
          <w:rFonts w:eastAsia="宋体" w:cs="宋体" w:hint="eastAsia"/>
          <w:szCs w:val="24"/>
        </w:rPr>
        <w:t>；工作频率</w:t>
      </w:r>
      <w:r>
        <w:rPr>
          <w:rStyle w:val="100"/>
          <w:rFonts w:eastAsia="宋体" w:cs="宋体" w:hint="eastAsia"/>
          <w:szCs w:val="24"/>
        </w:rPr>
        <w:t>:860</w:t>
      </w:r>
      <w:r>
        <w:rPr>
          <w:rStyle w:val="100"/>
          <w:rFonts w:eastAsia="宋体" w:cs="宋体" w:hint="eastAsia"/>
          <w:szCs w:val="24"/>
        </w:rPr>
        <w:t>～</w:t>
      </w:r>
      <w:r>
        <w:rPr>
          <w:rStyle w:val="100"/>
          <w:rFonts w:eastAsia="宋体" w:cs="宋体" w:hint="eastAsia"/>
          <w:szCs w:val="24"/>
        </w:rPr>
        <w:t>960MHz</w:t>
      </w:r>
      <w:r>
        <w:rPr>
          <w:rStyle w:val="100"/>
          <w:rFonts w:eastAsia="宋体" w:cs="宋体" w:hint="eastAsia"/>
          <w:szCs w:val="24"/>
        </w:rPr>
        <w:t>；标签内存容量：≥</w:t>
      </w:r>
      <w:r>
        <w:rPr>
          <w:rStyle w:val="100"/>
          <w:rFonts w:eastAsia="宋体" w:cs="宋体" w:hint="eastAsia"/>
          <w:szCs w:val="24"/>
        </w:rPr>
        <w:t>128bits</w:t>
      </w:r>
      <w:r>
        <w:rPr>
          <w:rStyle w:val="100"/>
          <w:rFonts w:eastAsia="宋体" w:cs="宋体" w:hint="eastAsia"/>
          <w:szCs w:val="24"/>
        </w:rPr>
        <w:t>；数据存储年限</w:t>
      </w:r>
      <w:r>
        <w:rPr>
          <w:rStyle w:val="100"/>
          <w:rFonts w:eastAsia="宋体" w:cs="宋体" w:hint="eastAsia"/>
          <w:szCs w:val="24"/>
        </w:rPr>
        <w:t xml:space="preserve">: </w:t>
      </w:r>
      <w:r>
        <w:rPr>
          <w:rStyle w:val="100"/>
          <w:rFonts w:eastAsia="宋体" w:cs="宋体" w:hint="eastAsia"/>
          <w:szCs w:val="24"/>
        </w:rPr>
        <w:t>≥</w:t>
      </w:r>
      <w:r>
        <w:rPr>
          <w:rStyle w:val="100"/>
          <w:rFonts w:eastAsia="宋体" w:cs="宋体" w:hint="eastAsia"/>
          <w:szCs w:val="24"/>
        </w:rPr>
        <w:t>10</w:t>
      </w:r>
      <w:r>
        <w:rPr>
          <w:rStyle w:val="100"/>
          <w:rFonts w:eastAsia="宋体" w:cs="宋体" w:hint="eastAsia"/>
          <w:szCs w:val="24"/>
        </w:rPr>
        <w:t>年；有效使用次数</w:t>
      </w:r>
      <w:r>
        <w:rPr>
          <w:rStyle w:val="100"/>
          <w:rFonts w:eastAsia="宋体" w:cs="宋体" w:hint="eastAsia"/>
          <w:szCs w:val="24"/>
        </w:rPr>
        <w:t xml:space="preserve">: </w:t>
      </w:r>
      <w:r>
        <w:rPr>
          <w:rStyle w:val="100"/>
          <w:rFonts w:eastAsia="宋体" w:cs="宋体" w:hint="eastAsia"/>
          <w:szCs w:val="24"/>
        </w:rPr>
        <w:t>≥</w:t>
      </w:r>
      <w:r>
        <w:rPr>
          <w:rStyle w:val="100"/>
          <w:rFonts w:eastAsia="宋体" w:cs="宋体" w:hint="eastAsia"/>
          <w:szCs w:val="24"/>
        </w:rPr>
        <w:t>10</w:t>
      </w:r>
      <w:r>
        <w:rPr>
          <w:rStyle w:val="100"/>
          <w:rFonts w:eastAsia="宋体" w:cs="宋体" w:hint="eastAsia"/>
          <w:szCs w:val="24"/>
        </w:rPr>
        <w:t>万次读取，</w:t>
      </w:r>
      <w:r>
        <w:rPr>
          <w:rStyle w:val="100"/>
          <w:rFonts w:eastAsia="宋体" w:cs="宋体" w:hint="eastAsia"/>
          <w:szCs w:val="24"/>
        </w:rPr>
        <w:t>10</w:t>
      </w:r>
      <w:r>
        <w:rPr>
          <w:rStyle w:val="100"/>
          <w:rFonts w:eastAsia="宋体" w:cs="宋体" w:hint="eastAsia"/>
          <w:szCs w:val="24"/>
        </w:rPr>
        <w:t>万次写入；</w:t>
      </w:r>
    </w:p>
    <w:p w14:paraId="3BAF8F73" w14:textId="77777777" w:rsidR="003B1303" w:rsidRDefault="003B1303" w:rsidP="003B1303">
      <w:pPr>
        <w:pStyle w:val="21"/>
        <w:widowControl w:val="0"/>
        <w:spacing w:before="0" w:beforeAutospacing="0" w:afterLines="50" w:after="156" w:afterAutospacing="0" w:line="360" w:lineRule="auto"/>
        <w:ind w:firstLineChars="200" w:firstLine="480"/>
        <w:jc w:val="both"/>
        <w:rPr>
          <w:rStyle w:val="100"/>
          <w:rFonts w:eastAsia="宋体" w:cs="宋体" w:hint="eastAsia"/>
          <w:szCs w:val="24"/>
        </w:rPr>
      </w:pPr>
      <w:r>
        <w:rPr>
          <w:rStyle w:val="100"/>
          <w:rFonts w:eastAsia="宋体" w:cs="宋体" w:hint="eastAsia"/>
          <w:szCs w:val="24"/>
        </w:rPr>
        <w:lastRenderedPageBreak/>
        <w:t>（</w:t>
      </w:r>
      <w:r>
        <w:rPr>
          <w:rStyle w:val="100"/>
          <w:rFonts w:eastAsia="宋体" w:cs="宋体" w:hint="eastAsia"/>
          <w:szCs w:val="24"/>
        </w:rPr>
        <w:t>2</w:t>
      </w:r>
      <w:r>
        <w:rPr>
          <w:rStyle w:val="100"/>
          <w:rFonts w:eastAsia="宋体" w:cs="宋体" w:hint="eastAsia"/>
          <w:szCs w:val="24"/>
        </w:rPr>
        <w:t>）有一定的</w:t>
      </w:r>
      <w:proofErr w:type="gramStart"/>
      <w:r>
        <w:rPr>
          <w:rStyle w:val="100"/>
          <w:rFonts w:eastAsia="宋体" w:cs="宋体" w:hint="eastAsia"/>
          <w:szCs w:val="24"/>
        </w:rPr>
        <w:t>抗冲突</w:t>
      </w:r>
      <w:proofErr w:type="gramEnd"/>
      <w:r>
        <w:rPr>
          <w:rStyle w:val="100"/>
          <w:rFonts w:eastAsia="宋体" w:cs="宋体" w:hint="eastAsia"/>
          <w:szCs w:val="24"/>
        </w:rPr>
        <w:t>性，具有较高的安全性，防止存储在其中的信息资料被非法读写；</w:t>
      </w:r>
    </w:p>
    <w:p w14:paraId="591EFAD4" w14:textId="77777777" w:rsidR="003B1303" w:rsidRDefault="003B1303" w:rsidP="003B1303">
      <w:pPr>
        <w:pStyle w:val="21"/>
        <w:widowControl w:val="0"/>
        <w:spacing w:before="0" w:beforeAutospacing="0" w:afterLines="50" w:after="156" w:afterAutospacing="0" w:line="360" w:lineRule="auto"/>
        <w:ind w:firstLineChars="200" w:firstLine="480"/>
        <w:jc w:val="both"/>
        <w:rPr>
          <w:rStyle w:val="100"/>
          <w:rFonts w:eastAsia="宋体" w:cs="宋体" w:hint="eastAsia"/>
          <w:szCs w:val="24"/>
        </w:rPr>
      </w:pPr>
      <w:r>
        <w:rPr>
          <w:rStyle w:val="100"/>
          <w:rFonts w:eastAsia="宋体" w:cs="宋体" w:hint="eastAsia"/>
          <w:szCs w:val="24"/>
        </w:rPr>
        <w:t>（</w:t>
      </w:r>
      <w:r>
        <w:rPr>
          <w:rStyle w:val="100"/>
          <w:rFonts w:eastAsia="宋体" w:cs="宋体" w:hint="eastAsia"/>
          <w:szCs w:val="24"/>
        </w:rPr>
        <w:t>3</w:t>
      </w:r>
      <w:r>
        <w:rPr>
          <w:rStyle w:val="100"/>
          <w:rFonts w:eastAsia="宋体" w:cs="宋体" w:hint="eastAsia"/>
          <w:szCs w:val="24"/>
        </w:rPr>
        <w:t>）具有不可改写的唯一序列号（</w:t>
      </w:r>
      <w:r>
        <w:rPr>
          <w:rStyle w:val="100"/>
          <w:rFonts w:eastAsia="宋体" w:cs="宋体" w:hint="eastAsia"/>
          <w:szCs w:val="24"/>
        </w:rPr>
        <w:t>UID</w:t>
      </w:r>
      <w:r>
        <w:rPr>
          <w:rStyle w:val="100"/>
          <w:rFonts w:eastAsia="宋体" w:cs="宋体" w:hint="eastAsia"/>
          <w:szCs w:val="24"/>
        </w:rPr>
        <w:t>）供识别和加密；</w:t>
      </w:r>
    </w:p>
    <w:p w14:paraId="14897EDF" w14:textId="77777777" w:rsidR="003B1303" w:rsidRDefault="003B1303" w:rsidP="003B1303">
      <w:pPr>
        <w:pStyle w:val="21"/>
        <w:widowControl w:val="0"/>
        <w:spacing w:before="0" w:beforeAutospacing="0" w:afterLines="50" w:after="156" w:afterAutospacing="0" w:line="360" w:lineRule="auto"/>
        <w:ind w:firstLineChars="200" w:firstLine="480"/>
        <w:jc w:val="both"/>
        <w:rPr>
          <w:rStyle w:val="100"/>
          <w:rFonts w:eastAsia="宋体" w:cs="宋体" w:hint="eastAsia"/>
          <w:szCs w:val="24"/>
        </w:rPr>
      </w:pPr>
      <w:r>
        <w:rPr>
          <w:rStyle w:val="100"/>
          <w:rFonts w:eastAsia="宋体" w:cs="宋体" w:hint="eastAsia"/>
          <w:szCs w:val="24"/>
        </w:rPr>
        <w:t>（</w:t>
      </w:r>
      <w:r>
        <w:rPr>
          <w:rStyle w:val="100"/>
          <w:rFonts w:eastAsia="宋体" w:cs="宋体" w:hint="eastAsia"/>
          <w:szCs w:val="24"/>
        </w:rPr>
        <w:t>4</w:t>
      </w:r>
      <w:r>
        <w:rPr>
          <w:rStyle w:val="100"/>
          <w:rFonts w:eastAsia="宋体" w:cs="宋体" w:hint="eastAsia"/>
          <w:szCs w:val="24"/>
        </w:rPr>
        <w:t>）标签采用</w:t>
      </w:r>
      <w:r>
        <w:rPr>
          <w:rStyle w:val="100"/>
          <w:rFonts w:eastAsia="宋体" w:cs="宋体" w:hint="eastAsia"/>
          <w:szCs w:val="24"/>
        </w:rPr>
        <w:t>AFI</w:t>
      </w:r>
      <w:r>
        <w:rPr>
          <w:rStyle w:val="100"/>
          <w:rFonts w:eastAsia="宋体" w:cs="宋体" w:hint="eastAsia"/>
          <w:szCs w:val="24"/>
        </w:rPr>
        <w:t>位或</w:t>
      </w:r>
      <w:r>
        <w:rPr>
          <w:rStyle w:val="100"/>
          <w:rFonts w:eastAsia="宋体" w:cs="宋体" w:hint="eastAsia"/>
          <w:szCs w:val="24"/>
        </w:rPr>
        <w:t>EAS</w:t>
      </w:r>
      <w:r>
        <w:rPr>
          <w:rStyle w:val="100"/>
          <w:rFonts w:eastAsia="宋体" w:cs="宋体" w:hint="eastAsia"/>
          <w:szCs w:val="24"/>
        </w:rPr>
        <w:t>作为防盗的安全标志方法，标志位可由用户自由修改；</w:t>
      </w:r>
    </w:p>
    <w:p w14:paraId="79D4DB0B" w14:textId="77777777" w:rsidR="003B1303" w:rsidRDefault="003B1303" w:rsidP="003B1303">
      <w:pPr>
        <w:pStyle w:val="21"/>
        <w:widowControl w:val="0"/>
        <w:spacing w:before="0" w:beforeAutospacing="0" w:afterLines="50" w:after="156" w:afterAutospacing="0" w:line="360" w:lineRule="auto"/>
        <w:ind w:firstLineChars="200" w:firstLine="480"/>
        <w:jc w:val="both"/>
        <w:rPr>
          <w:rStyle w:val="100"/>
          <w:rFonts w:eastAsia="宋体" w:cs="宋体" w:hint="eastAsia"/>
          <w:szCs w:val="24"/>
        </w:rPr>
      </w:pPr>
      <w:r>
        <w:rPr>
          <w:rFonts w:eastAsia="宋体" w:cs="宋体"/>
          <w:szCs w:val="24"/>
        </w:rPr>
        <w:t>（5）</w:t>
      </w:r>
      <w:r>
        <w:rPr>
          <w:rStyle w:val="100"/>
          <w:rFonts w:eastAsia="宋体" w:cs="宋体" w:hint="eastAsia"/>
          <w:szCs w:val="24"/>
        </w:rPr>
        <w:t>标签采用无基材双面水性粘胶，粘贴后不易撕毁脱落，保证在质保期内</w:t>
      </w:r>
      <w:proofErr w:type="gramStart"/>
      <w:r>
        <w:rPr>
          <w:rStyle w:val="100"/>
          <w:rFonts w:eastAsia="宋体" w:cs="宋体" w:hint="eastAsia"/>
          <w:szCs w:val="24"/>
        </w:rPr>
        <w:t>不</w:t>
      </w:r>
      <w:proofErr w:type="gramEnd"/>
      <w:r>
        <w:rPr>
          <w:rStyle w:val="100"/>
          <w:rFonts w:eastAsia="宋体" w:cs="宋体" w:hint="eastAsia"/>
          <w:szCs w:val="24"/>
        </w:rPr>
        <w:t>开胶脱落，对图书及其它介质</w:t>
      </w:r>
      <w:proofErr w:type="gramStart"/>
      <w:r>
        <w:rPr>
          <w:rStyle w:val="100"/>
          <w:rFonts w:eastAsia="宋体" w:cs="宋体" w:hint="eastAsia"/>
          <w:szCs w:val="24"/>
        </w:rPr>
        <w:t>黏</w:t>
      </w:r>
      <w:proofErr w:type="gramEnd"/>
      <w:r>
        <w:rPr>
          <w:rStyle w:val="100"/>
          <w:rFonts w:eastAsia="宋体" w:cs="宋体" w:hint="eastAsia"/>
          <w:szCs w:val="24"/>
        </w:rPr>
        <w:t>贴表面无损害。</w:t>
      </w:r>
    </w:p>
    <w:p w14:paraId="75E43160" w14:textId="77777777" w:rsidR="003B1303" w:rsidRDefault="003B1303" w:rsidP="003B1303">
      <w:pPr>
        <w:pStyle w:val="21"/>
        <w:widowControl w:val="0"/>
        <w:spacing w:before="0" w:beforeAutospacing="0" w:afterLines="50" w:after="156" w:afterAutospacing="0" w:line="360" w:lineRule="auto"/>
        <w:ind w:firstLineChars="200" w:firstLine="480"/>
        <w:jc w:val="both"/>
        <w:rPr>
          <w:rFonts w:eastAsia="宋体" w:cs="宋体"/>
          <w:szCs w:val="24"/>
        </w:rPr>
      </w:pPr>
      <w:r>
        <w:rPr>
          <w:rFonts w:eastAsia="宋体" w:cs="宋体"/>
          <w:szCs w:val="24"/>
        </w:rPr>
        <w:t>（6）数据转换：将加工图书进行数据转换，写入到粘贴的标签中，保证设备可以正常无误的读取标签信息。</w:t>
      </w:r>
    </w:p>
    <w:p w14:paraId="4E471DCB" w14:textId="77777777" w:rsidR="003B1303" w:rsidRDefault="003B1303" w:rsidP="003B1303">
      <w:pPr>
        <w:pStyle w:val="21"/>
        <w:widowControl w:val="0"/>
        <w:spacing w:before="0" w:beforeAutospacing="0" w:afterLines="50" w:after="156" w:afterAutospacing="0" w:line="360" w:lineRule="auto"/>
        <w:ind w:firstLineChars="200" w:firstLine="480"/>
        <w:jc w:val="both"/>
        <w:rPr>
          <w:rFonts w:eastAsia="宋体" w:cs="宋体"/>
          <w:szCs w:val="24"/>
        </w:rPr>
      </w:pPr>
      <w:r>
        <w:rPr>
          <w:rFonts w:eastAsia="宋体" w:cs="宋体"/>
          <w:szCs w:val="24"/>
        </w:rPr>
        <w:t>（7）其他要求:保修期内对因质量问题不能正常使用的标签提供免费更换。</w:t>
      </w:r>
    </w:p>
    <w:p w14:paraId="194EE092" w14:textId="77777777" w:rsidR="003B1303" w:rsidRDefault="003B1303" w:rsidP="003B1303">
      <w:pPr>
        <w:pStyle w:val="21"/>
        <w:widowControl w:val="0"/>
        <w:spacing w:before="0" w:beforeAutospacing="0" w:afterLines="50" w:after="156" w:afterAutospacing="0" w:line="360" w:lineRule="auto"/>
        <w:ind w:firstLineChars="200" w:firstLine="480"/>
        <w:jc w:val="both"/>
        <w:rPr>
          <w:rStyle w:val="100"/>
          <w:rFonts w:eastAsia="宋体" w:cs="宋体" w:hint="eastAsia"/>
          <w:szCs w:val="24"/>
        </w:rPr>
      </w:pPr>
      <w:r>
        <w:rPr>
          <w:rStyle w:val="100"/>
          <w:rFonts w:eastAsia="宋体" w:cs="宋体" w:hint="eastAsia"/>
          <w:szCs w:val="24"/>
        </w:rPr>
        <w:t>2</w:t>
      </w:r>
      <w:r>
        <w:rPr>
          <w:rStyle w:val="100"/>
          <w:rFonts w:eastAsia="宋体" w:cs="宋体" w:hint="eastAsia"/>
          <w:szCs w:val="24"/>
        </w:rPr>
        <w:t>、盖馆藏章：馆藏章为“安徽中医药高等专科学校图书馆馆藏”红色印章，共</w:t>
      </w:r>
      <w:r>
        <w:rPr>
          <w:rStyle w:val="100"/>
          <w:rFonts w:eastAsia="宋体" w:cs="宋体" w:hint="eastAsia"/>
          <w:szCs w:val="24"/>
        </w:rPr>
        <w:t>2</w:t>
      </w:r>
      <w:r>
        <w:rPr>
          <w:rStyle w:val="100"/>
          <w:rFonts w:eastAsia="宋体" w:cs="宋体" w:hint="eastAsia"/>
          <w:szCs w:val="24"/>
        </w:rPr>
        <w:t>处</w:t>
      </w:r>
      <w:r>
        <w:rPr>
          <w:rStyle w:val="100"/>
          <w:rFonts w:eastAsia="宋体" w:cs="宋体" w:hint="eastAsia"/>
          <w:i/>
          <w:szCs w:val="24"/>
        </w:rPr>
        <w:t>。</w:t>
      </w:r>
      <w:r>
        <w:rPr>
          <w:rStyle w:val="100"/>
          <w:rFonts w:eastAsia="宋体" w:cs="宋体" w:hint="eastAsia"/>
          <w:szCs w:val="24"/>
        </w:rPr>
        <w:t>第一处为：盖在</w:t>
      </w:r>
      <w:proofErr w:type="gramStart"/>
      <w:r>
        <w:rPr>
          <w:rStyle w:val="100"/>
          <w:rFonts w:eastAsia="宋体" w:cs="宋体" w:hint="eastAsia"/>
          <w:szCs w:val="24"/>
        </w:rPr>
        <w:t>书名页下空白处</w:t>
      </w:r>
      <w:proofErr w:type="gramEnd"/>
      <w:r>
        <w:rPr>
          <w:rStyle w:val="100"/>
          <w:rFonts w:eastAsia="宋体" w:cs="宋体" w:hint="eastAsia"/>
          <w:szCs w:val="24"/>
        </w:rPr>
        <w:t>；第二处为：右侧书口中间处。图章要</w:t>
      </w:r>
      <w:proofErr w:type="gramStart"/>
      <w:r>
        <w:rPr>
          <w:rStyle w:val="100"/>
          <w:rFonts w:eastAsia="宋体" w:cs="宋体" w:hint="eastAsia"/>
          <w:szCs w:val="24"/>
        </w:rPr>
        <w:t>求正</w:t>
      </w:r>
      <w:proofErr w:type="gramEnd"/>
      <w:r>
        <w:rPr>
          <w:rStyle w:val="100"/>
          <w:rFonts w:eastAsia="宋体" w:cs="宋体" w:hint="eastAsia"/>
          <w:szCs w:val="24"/>
        </w:rPr>
        <w:t>盖。</w:t>
      </w:r>
    </w:p>
    <w:p w14:paraId="020A0321" w14:textId="77777777" w:rsidR="003B1303" w:rsidRDefault="003B1303" w:rsidP="003B1303">
      <w:pPr>
        <w:pStyle w:val="11"/>
        <w:widowControl w:val="0"/>
        <w:spacing w:before="0" w:beforeAutospacing="0" w:afterLines="50" w:after="156" w:afterAutospacing="0" w:line="360" w:lineRule="auto"/>
        <w:ind w:firstLineChars="200" w:firstLine="480"/>
        <w:jc w:val="both"/>
        <w:rPr>
          <w:rStyle w:val="100"/>
          <w:rFonts w:eastAsia="宋体" w:cs="宋体" w:hint="eastAsia"/>
          <w:szCs w:val="24"/>
        </w:rPr>
      </w:pPr>
      <w:r>
        <w:rPr>
          <w:rStyle w:val="100"/>
          <w:rFonts w:eastAsia="宋体" w:cs="宋体" w:hint="eastAsia"/>
          <w:szCs w:val="24"/>
        </w:rPr>
        <w:t>*3</w:t>
      </w:r>
      <w:r>
        <w:rPr>
          <w:rStyle w:val="100"/>
          <w:rFonts w:eastAsia="宋体" w:cs="宋体" w:hint="eastAsia"/>
          <w:szCs w:val="24"/>
        </w:rPr>
        <w:t>、</w:t>
      </w:r>
      <w:proofErr w:type="gramStart"/>
      <w:r>
        <w:rPr>
          <w:rStyle w:val="100"/>
          <w:rFonts w:eastAsia="宋体" w:cs="宋体" w:hint="eastAsia"/>
          <w:szCs w:val="24"/>
        </w:rPr>
        <w:t>贴书标</w:t>
      </w:r>
      <w:proofErr w:type="gramEnd"/>
      <w:r>
        <w:rPr>
          <w:rStyle w:val="100"/>
          <w:rFonts w:eastAsia="宋体" w:cs="宋体" w:hint="eastAsia"/>
          <w:szCs w:val="24"/>
        </w:rPr>
        <w:t>：书</w:t>
      </w:r>
      <w:proofErr w:type="gramStart"/>
      <w:r>
        <w:rPr>
          <w:rStyle w:val="100"/>
          <w:rFonts w:eastAsia="宋体" w:cs="宋体" w:hint="eastAsia"/>
          <w:szCs w:val="24"/>
        </w:rPr>
        <w:t>标要求</w:t>
      </w:r>
      <w:proofErr w:type="gramEnd"/>
      <w:r>
        <w:rPr>
          <w:rStyle w:val="100"/>
          <w:rFonts w:eastAsia="宋体" w:cs="宋体" w:hint="eastAsia"/>
          <w:szCs w:val="24"/>
        </w:rPr>
        <w:t>贴在书脊距底边</w:t>
      </w:r>
      <w:r>
        <w:rPr>
          <w:rStyle w:val="100"/>
          <w:rFonts w:eastAsia="宋体" w:cs="宋体" w:hint="eastAsia"/>
          <w:szCs w:val="24"/>
        </w:rPr>
        <w:t>3</w:t>
      </w:r>
      <w:r>
        <w:rPr>
          <w:rStyle w:val="100"/>
          <w:rFonts w:eastAsia="宋体" w:cs="宋体" w:hint="eastAsia"/>
          <w:szCs w:val="24"/>
        </w:rPr>
        <w:t>厘米，要求有保护膜。书</w:t>
      </w:r>
      <w:proofErr w:type="gramStart"/>
      <w:r>
        <w:rPr>
          <w:rStyle w:val="100"/>
          <w:rFonts w:eastAsia="宋体" w:cs="宋体" w:hint="eastAsia"/>
          <w:szCs w:val="24"/>
        </w:rPr>
        <w:t>标质量</w:t>
      </w:r>
      <w:proofErr w:type="gramEnd"/>
      <w:r>
        <w:rPr>
          <w:rStyle w:val="100"/>
          <w:rFonts w:eastAsia="宋体" w:cs="宋体" w:hint="eastAsia"/>
          <w:szCs w:val="24"/>
        </w:rPr>
        <w:t>样式符合招标人的要求。图书所附光盘均需抽出，另附一张标有该书财产号的书标，并在图书书名页右上角盖上“此书附光盘”图章。</w:t>
      </w:r>
      <w:r>
        <w:rPr>
          <w:rFonts w:eastAsia="宋体" w:cs="宋体"/>
          <w:szCs w:val="24"/>
        </w:rPr>
        <w:t>条形码2个</w:t>
      </w:r>
      <w:r>
        <w:rPr>
          <w:rFonts w:eastAsia="宋体" w:cs="宋体"/>
          <w:i/>
          <w:szCs w:val="24"/>
        </w:rPr>
        <w:t>，</w:t>
      </w:r>
      <w:r>
        <w:rPr>
          <w:rFonts w:eastAsia="宋体" w:cs="宋体"/>
          <w:szCs w:val="24"/>
        </w:rPr>
        <w:t>分别粘贴在图书书名页正中空白处和图书封底前一页左上方空白处，条形码必须用PVC材料，格式必须符合招标人的要求。</w:t>
      </w:r>
      <w:r>
        <w:rPr>
          <w:rStyle w:val="100"/>
          <w:rFonts w:eastAsia="宋体" w:cs="宋体" w:hint="eastAsia"/>
          <w:b/>
          <w:bCs/>
          <w:szCs w:val="24"/>
        </w:rPr>
        <w:t>（提供承诺函加盖公章放入投标文件中，否则投标无效）</w:t>
      </w:r>
    </w:p>
    <w:p w14:paraId="5526C468" w14:textId="77777777" w:rsidR="003B1303" w:rsidRDefault="003B1303" w:rsidP="003B1303">
      <w:pPr>
        <w:pStyle w:val="21"/>
        <w:widowControl w:val="0"/>
        <w:spacing w:before="0" w:beforeAutospacing="0" w:afterLines="50" w:after="156" w:afterAutospacing="0" w:line="360" w:lineRule="auto"/>
        <w:ind w:firstLineChars="200" w:firstLine="480"/>
        <w:jc w:val="both"/>
        <w:rPr>
          <w:rStyle w:val="100"/>
          <w:rFonts w:eastAsia="宋体" w:cs="宋体" w:hint="eastAsia"/>
          <w:szCs w:val="24"/>
        </w:rPr>
      </w:pPr>
      <w:r>
        <w:rPr>
          <w:rStyle w:val="100"/>
          <w:rFonts w:eastAsia="宋体" w:cs="宋体" w:hint="eastAsia"/>
          <w:szCs w:val="24"/>
        </w:rPr>
        <w:t>4</w:t>
      </w:r>
      <w:r>
        <w:rPr>
          <w:rStyle w:val="100"/>
          <w:rFonts w:eastAsia="宋体" w:cs="宋体" w:hint="eastAsia"/>
          <w:szCs w:val="24"/>
        </w:rPr>
        <w:t>、深加工服务：分类编目、数据录入等。</w:t>
      </w:r>
    </w:p>
    <w:p w14:paraId="4B49A532" w14:textId="77777777" w:rsidR="003B1303" w:rsidRDefault="003B1303" w:rsidP="003B1303">
      <w:pPr>
        <w:wordWrap w:val="0"/>
        <w:spacing w:line="360" w:lineRule="auto"/>
        <w:ind w:firstLine="437"/>
        <w:rPr>
          <w:rFonts w:ascii="Arial" w:eastAsia="宋体" w:hAnsi="Arial" w:cs="Arial"/>
          <w:b/>
          <w:bCs/>
          <w:sz w:val="28"/>
          <w:szCs w:val="28"/>
        </w:rPr>
      </w:pPr>
      <w:r>
        <w:rPr>
          <w:rFonts w:ascii="Arial" w:eastAsia="宋体" w:hAnsi="Arial" w:cs="Arial" w:hint="eastAsia"/>
          <w:b/>
          <w:bCs/>
          <w:sz w:val="28"/>
          <w:szCs w:val="28"/>
        </w:rPr>
        <w:t>五</w:t>
      </w:r>
      <w:r>
        <w:rPr>
          <w:rFonts w:ascii="Arial" w:eastAsia="宋体" w:hAnsi="Arial" w:cs="Arial"/>
          <w:b/>
          <w:bCs/>
          <w:sz w:val="28"/>
          <w:szCs w:val="28"/>
        </w:rPr>
        <w:t>、</w:t>
      </w:r>
      <w:r>
        <w:rPr>
          <w:rFonts w:ascii="Arial" w:eastAsia="宋体" w:hAnsi="Arial" w:cs="Arial" w:hint="eastAsia"/>
          <w:b/>
          <w:bCs/>
          <w:sz w:val="28"/>
          <w:szCs w:val="28"/>
        </w:rPr>
        <w:t>特别说明</w:t>
      </w:r>
    </w:p>
    <w:p w14:paraId="635350B8" w14:textId="77777777" w:rsidR="003B1303" w:rsidRDefault="003B1303" w:rsidP="003B1303">
      <w:pPr>
        <w:pStyle w:val="11"/>
        <w:widowControl w:val="0"/>
        <w:spacing w:before="0" w:beforeAutospacing="0" w:afterLines="50" w:after="156" w:afterAutospacing="0" w:line="360" w:lineRule="auto"/>
        <w:ind w:firstLineChars="200" w:firstLine="480"/>
        <w:jc w:val="both"/>
        <w:rPr>
          <w:rStyle w:val="100"/>
          <w:rFonts w:ascii="Calibri" w:eastAsia="宋体" w:hAnsi="Calibri" w:cs="Calibri" w:hint="eastAsia"/>
          <w:szCs w:val="24"/>
        </w:rPr>
      </w:pPr>
      <w:r>
        <w:rPr>
          <w:rStyle w:val="100"/>
          <w:rFonts w:ascii="Calibri" w:eastAsia="宋体" w:hAnsi="Calibri" w:cs="Calibri" w:hint="eastAsia"/>
          <w:szCs w:val="24"/>
        </w:rPr>
        <w:t>1</w:t>
      </w:r>
      <w:r>
        <w:rPr>
          <w:rStyle w:val="100"/>
          <w:rFonts w:ascii="Calibri" w:eastAsia="宋体" w:hAnsi="Calibri" w:cs="Calibri" w:hint="eastAsia"/>
          <w:szCs w:val="24"/>
        </w:rPr>
        <w:t>、合同签订后需及时征订图书，中标人拿到每批书目后需在五个工作日内及时反馈订购信息，一个月内完成供货。</w:t>
      </w:r>
    </w:p>
    <w:p w14:paraId="0E4C8FB8" w14:textId="77777777" w:rsidR="003B1303" w:rsidRDefault="003B1303" w:rsidP="003B1303">
      <w:pPr>
        <w:pStyle w:val="11"/>
        <w:widowControl w:val="0"/>
        <w:spacing w:before="0" w:beforeAutospacing="0" w:afterLines="50" w:after="156" w:afterAutospacing="0" w:line="360" w:lineRule="auto"/>
        <w:ind w:firstLineChars="200" w:firstLine="480"/>
        <w:jc w:val="both"/>
        <w:rPr>
          <w:rStyle w:val="100"/>
          <w:rFonts w:ascii="Calibri" w:eastAsia="宋体" w:hAnsi="Calibri" w:cs="Calibri" w:hint="eastAsia"/>
          <w:szCs w:val="24"/>
        </w:rPr>
      </w:pPr>
      <w:r>
        <w:rPr>
          <w:rStyle w:val="100"/>
          <w:rFonts w:ascii="Calibri" w:eastAsia="宋体" w:hAnsi="Calibri" w:cs="Calibri" w:hint="eastAsia"/>
          <w:szCs w:val="24"/>
        </w:rPr>
        <w:t>2</w:t>
      </w:r>
      <w:r>
        <w:rPr>
          <w:rStyle w:val="100"/>
          <w:rFonts w:ascii="Calibri" w:eastAsia="宋体" w:hAnsi="Calibri" w:cs="Calibri" w:hint="eastAsia"/>
          <w:szCs w:val="24"/>
        </w:rPr>
        <w:t>、关于不能按约供货的处理：</w:t>
      </w:r>
    </w:p>
    <w:p w14:paraId="2A323666" w14:textId="77777777" w:rsidR="003B1303" w:rsidRDefault="003B1303" w:rsidP="003B1303">
      <w:pPr>
        <w:pStyle w:val="11"/>
        <w:widowControl w:val="0"/>
        <w:spacing w:before="0" w:beforeAutospacing="0" w:afterLines="50" w:after="156" w:afterAutospacing="0" w:line="360" w:lineRule="auto"/>
        <w:ind w:firstLineChars="200" w:firstLine="480"/>
        <w:jc w:val="both"/>
        <w:rPr>
          <w:rStyle w:val="100"/>
          <w:rFonts w:ascii="Calibri" w:eastAsia="宋体" w:hAnsi="Calibri" w:cs="Calibri" w:hint="eastAsia"/>
          <w:szCs w:val="24"/>
        </w:rPr>
      </w:pPr>
      <w:r>
        <w:rPr>
          <w:rStyle w:val="100"/>
          <w:rFonts w:ascii="Calibri" w:eastAsia="宋体" w:hAnsi="Calibri" w:cs="Calibri" w:hint="eastAsia"/>
          <w:szCs w:val="24"/>
        </w:rPr>
        <w:t>（</w:t>
      </w:r>
      <w:r>
        <w:rPr>
          <w:rStyle w:val="100"/>
          <w:rFonts w:ascii="Calibri" w:eastAsia="宋体" w:hAnsi="Calibri" w:cs="Calibri" w:hint="eastAsia"/>
          <w:szCs w:val="24"/>
        </w:rPr>
        <w:t>1</w:t>
      </w:r>
      <w:r>
        <w:rPr>
          <w:rStyle w:val="100"/>
          <w:rFonts w:ascii="Calibri" w:eastAsia="宋体" w:hAnsi="Calibri" w:cs="Calibri" w:hint="eastAsia"/>
          <w:szCs w:val="24"/>
        </w:rPr>
        <w:t>）总数量达不到最低</w:t>
      </w:r>
      <w:r>
        <w:rPr>
          <w:rStyle w:val="100"/>
          <w:rFonts w:ascii="Calibri" w:eastAsia="宋体" w:hAnsi="Calibri" w:cs="Calibri" w:hint="eastAsia"/>
          <w:szCs w:val="24"/>
        </w:rPr>
        <w:t>6000</w:t>
      </w:r>
      <w:r>
        <w:rPr>
          <w:rStyle w:val="100"/>
          <w:rFonts w:ascii="Calibri" w:eastAsia="宋体" w:hAnsi="Calibri" w:cs="Calibri" w:hint="eastAsia"/>
          <w:szCs w:val="24"/>
        </w:rPr>
        <w:t>册的，按照实际数量，采购人另行采购费用在</w:t>
      </w:r>
      <w:r>
        <w:rPr>
          <w:rStyle w:val="100"/>
          <w:rFonts w:ascii="Calibri" w:eastAsia="宋体" w:hAnsi="Calibri" w:cs="Calibri" w:hint="eastAsia"/>
          <w:szCs w:val="24"/>
        </w:rPr>
        <w:lastRenderedPageBreak/>
        <w:t>支付给中标人的款项中扣除。</w:t>
      </w:r>
    </w:p>
    <w:p w14:paraId="635DB581" w14:textId="77777777" w:rsidR="003B1303" w:rsidRDefault="003B1303" w:rsidP="003B1303">
      <w:pPr>
        <w:pStyle w:val="11"/>
        <w:widowControl w:val="0"/>
        <w:spacing w:before="0" w:beforeAutospacing="0" w:afterLines="50" w:after="156" w:afterAutospacing="0" w:line="360" w:lineRule="auto"/>
        <w:ind w:firstLineChars="200" w:firstLine="480"/>
        <w:jc w:val="both"/>
        <w:rPr>
          <w:rStyle w:val="100"/>
          <w:rFonts w:ascii="Calibri" w:eastAsia="宋体" w:hAnsi="Calibri" w:cs="Calibri" w:hint="eastAsia"/>
          <w:szCs w:val="24"/>
        </w:rPr>
      </w:pPr>
      <w:r>
        <w:rPr>
          <w:rStyle w:val="100"/>
          <w:rFonts w:ascii="Calibri" w:eastAsia="宋体" w:hAnsi="Calibri" w:cs="Calibri" w:hint="eastAsia"/>
          <w:szCs w:val="24"/>
        </w:rPr>
        <w:t>（</w:t>
      </w:r>
      <w:r>
        <w:rPr>
          <w:rStyle w:val="100"/>
          <w:rFonts w:ascii="Calibri" w:eastAsia="宋体" w:hAnsi="Calibri" w:cs="Calibri" w:hint="eastAsia"/>
          <w:szCs w:val="24"/>
        </w:rPr>
        <w:t>2</w:t>
      </w:r>
      <w:r>
        <w:rPr>
          <w:rStyle w:val="100"/>
          <w:rFonts w:ascii="Calibri" w:eastAsia="宋体" w:hAnsi="Calibri" w:cs="Calibri" w:hint="eastAsia"/>
          <w:szCs w:val="24"/>
        </w:rPr>
        <w:t>）项目结束后，向上级监管部门上报履约情况。</w:t>
      </w:r>
    </w:p>
    <w:p w14:paraId="1D08F686" w14:textId="77777777" w:rsidR="003B1303" w:rsidRDefault="003B1303" w:rsidP="003B1303">
      <w:pPr>
        <w:wordWrap w:val="0"/>
        <w:spacing w:line="360" w:lineRule="auto"/>
        <w:ind w:firstLine="437"/>
        <w:rPr>
          <w:rFonts w:ascii="Arial" w:eastAsia="宋体" w:hAnsi="Arial" w:cs="Arial"/>
          <w:b/>
          <w:bCs/>
          <w:sz w:val="28"/>
          <w:szCs w:val="28"/>
        </w:rPr>
      </w:pPr>
      <w:r>
        <w:rPr>
          <w:rFonts w:ascii="Arial" w:eastAsia="宋体" w:hAnsi="Arial" w:cs="Arial" w:hint="eastAsia"/>
          <w:b/>
          <w:bCs/>
          <w:sz w:val="28"/>
          <w:szCs w:val="28"/>
        </w:rPr>
        <w:t>六</w:t>
      </w:r>
      <w:r>
        <w:rPr>
          <w:rFonts w:ascii="Arial" w:eastAsia="宋体" w:hAnsi="Arial" w:cs="Arial"/>
          <w:b/>
          <w:bCs/>
          <w:sz w:val="28"/>
          <w:szCs w:val="28"/>
        </w:rPr>
        <w:t>、</w:t>
      </w:r>
      <w:r>
        <w:rPr>
          <w:rFonts w:ascii="Arial" w:eastAsia="宋体" w:hAnsi="Arial" w:cs="Arial" w:hint="eastAsia"/>
          <w:b/>
          <w:bCs/>
          <w:sz w:val="28"/>
          <w:szCs w:val="28"/>
        </w:rPr>
        <w:t>报价要求</w:t>
      </w:r>
    </w:p>
    <w:p w14:paraId="7BE6324A" w14:textId="77777777" w:rsidR="003B1303" w:rsidRDefault="003B1303" w:rsidP="003B1303">
      <w:pPr>
        <w:pStyle w:val="11"/>
        <w:widowControl w:val="0"/>
        <w:spacing w:before="0" w:beforeAutospacing="0" w:afterLines="50" w:after="156" w:afterAutospacing="0" w:line="360" w:lineRule="auto"/>
        <w:ind w:firstLineChars="200" w:firstLine="480"/>
        <w:jc w:val="both"/>
        <w:rPr>
          <w:rStyle w:val="100"/>
          <w:rFonts w:ascii="Calibri" w:eastAsia="宋体" w:hAnsi="Calibri" w:cs="Calibri" w:hint="eastAsia"/>
          <w:b/>
          <w:bCs/>
          <w:szCs w:val="24"/>
        </w:rPr>
      </w:pPr>
      <w:r>
        <w:rPr>
          <w:rStyle w:val="100"/>
          <w:rFonts w:ascii="Calibri" w:eastAsia="宋体" w:hAnsi="Calibri" w:cs="Calibri" w:hint="eastAsia"/>
          <w:szCs w:val="24"/>
        </w:rPr>
        <w:t>本次招标采购图书金额为</w:t>
      </w:r>
      <w:r>
        <w:rPr>
          <w:rStyle w:val="100"/>
          <w:rFonts w:ascii="Calibri" w:eastAsia="宋体" w:hAnsi="Calibri" w:cs="Calibri" w:hint="eastAsia"/>
          <w:szCs w:val="24"/>
        </w:rPr>
        <w:t>20</w:t>
      </w:r>
      <w:r>
        <w:rPr>
          <w:rStyle w:val="100"/>
          <w:rFonts w:ascii="Calibri" w:eastAsia="宋体" w:hAnsi="Calibri" w:cs="Calibri" w:hint="eastAsia"/>
          <w:szCs w:val="24"/>
        </w:rPr>
        <w:t>万元（实洋），计算方式：图书码洋×中标折扣。</w:t>
      </w:r>
      <w:r>
        <w:rPr>
          <w:rStyle w:val="100"/>
          <w:rFonts w:ascii="Calibri" w:eastAsia="宋体" w:hAnsi="Calibri" w:cs="Calibri" w:hint="eastAsia"/>
          <w:b/>
          <w:bCs/>
          <w:szCs w:val="24"/>
        </w:rPr>
        <w:t>（本项目采用折扣报价，投标人报出统一的折扣，结算时按实际验收合格的图书码洋与中标折扣据实结算）</w:t>
      </w:r>
    </w:p>
    <w:p w14:paraId="49244941" w14:textId="77777777" w:rsidR="003B1303" w:rsidRDefault="003B1303" w:rsidP="003B1303">
      <w:pPr>
        <w:pStyle w:val="DAS"/>
        <w:ind w:firstLineChars="0" w:firstLine="0"/>
        <w:rPr>
          <w:sz w:val="28"/>
        </w:rPr>
      </w:pPr>
    </w:p>
    <w:p w14:paraId="7F7C5424" w14:textId="77777777" w:rsidR="00B21A46" w:rsidRPr="003B1303" w:rsidRDefault="00B21A46">
      <w:pPr>
        <w:rPr>
          <w:rFonts w:hint="eastAsia"/>
        </w:rPr>
      </w:pPr>
    </w:p>
    <w:sectPr w:rsidR="00B21A46" w:rsidRPr="003B13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@仿宋_GB2312">
    <w:altName w:val="@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303"/>
    <w:rsid w:val="00004DCF"/>
    <w:rsid w:val="001D5FFC"/>
    <w:rsid w:val="003B1303"/>
    <w:rsid w:val="00711AD0"/>
    <w:rsid w:val="00A4572C"/>
    <w:rsid w:val="00B21A46"/>
    <w:rsid w:val="00D41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AF7B8B"/>
  <w15:chartTrackingRefBased/>
  <w15:docId w15:val="{AE18CF4D-A115-4E4C-9213-3FA386725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autoRedefine/>
    <w:qFormat/>
    <w:rsid w:val="003B1303"/>
    <w:pPr>
      <w:widowControl w:val="0"/>
      <w:jc w:val="both"/>
    </w:pPr>
    <w:rPr>
      <w:rFonts w:ascii="@仿宋_GB2312" w:eastAsia="@仿宋_GB2312" w:hAnsi="@仿宋_GB2312" w:cs="@仿宋_GB2312"/>
      <w:szCs w:val="20"/>
    </w:rPr>
  </w:style>
  <w:style w:type="paragraph" w:styleId="1">
    <w:name w:val="heading 1"/>
    <w:basedOn w:val="a"/>
    <w:next w:val="a"/>
    <w:link w:val="10"/>
    <w:uiPriority w:val="9"/>
    <w:qFormat/>
    <w:rsid w:val="003B130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B13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B130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B1303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B1303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B1303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B1303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B1303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B1303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9"/>
    <w:rsid w:val="003B1303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1"/>
    <w:link w:val="2"/>
    <w:uiPriority w:val="9"/>
    <w:semiHidden/>
    <w:rsid w:val="003B130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1"/>
    <w:link w:val="3"/>
    <w:uiPriority w:val="9"/>
    <w:semiHidden/>
    <w:rsid w:val="003B130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1"/>
    <w:link w:val="4"/>
    <w:uiPriority w:val="9"/>
    <w:semiHidden/>
    <w:rsid w:val="003B1303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1"/>
    <w:link w:val="5"/>
    <w:uiPriority w:val="9"/>
    <w:semiHidden/>
    <w:rsid w:val="003B1303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1"/>
    <w:link w:val="6"/>
    <w:uiPriority w:val="9"/>
    <w:semiHidden/>
    <w:rsid w:val="003B1303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1"/>
    <w:link w:val="7"/>
    <w:uiPriority w:val="9"/>
    <w:semiHidden/>
    <w:rsid w:val="003B130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1"/>
    <w:link w:val="8"/>
    <w:uiPriority w:val="9"/>
    <w:semiHidden/>
    <w:rsid w:val="003B1303"/>
    <w:rPr>
      <w:rFonts w:cstheme="majorBidi"/>
      <w:color w:val="595959" w:themeColor="text1" w:themeTint="A6"/>
    </w:rPr>
  </w:style>
  <w:style w:type="character" w:customStyle="1" w:styleId="90">
    <w:name w:val="标题 9 字符"/>
    <w:basedOn w:val="a1"/>
    <w:link w:val="9"/>
    <w:uiPriority w:val="9"/>
    <w:semiHidden/>
    <w:rsid w:val="003B1303"/>
    <w:rPr>
      <w:rFonts w:eastAsiaTheme="majorEastAsia" w:cstheme="majorBidi"/>
      <w:color w:val="595959" w:themeColor="text1" w:themeTint="A6"/>
    </w:rPr>
  </w:style>
  <w:style w:type="paragraph" w:styleId="a4">
    <w:name w:val="Title"/>
    <w:basedOn w:val="a"/>
    <w:next w:val="a"/>
    <w:link w:val="a5"/>
    <w:uiPriority w:val="10"/>
    <w:qFormat/>
    <w:rsid w:val="003B130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标题 字符"/>
    <w:basedOn w:val="a1"/>
    <w:link w:val="a4"/>
    <w:uiPriority w:val="10"/>
    <w:rsid w:val="003B13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6">
    <w:name w:val="Subtitle"/>
    <w:basedOn w:val="a"/>
    <w:next w:val="a"/>
    <w:link w:val="a7"/>
    <w:uiPriority w:val="11"/>
    <w:qFormat/>
    <w:rsid w:val="003B130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7">
    <w:name w:val="副标题 字符"/>
    <w:basedOn w:val="a1"/>
    <w:link w:val="a6"/>
    <w:uiPriority w:val="11"/>
    <w:rsid w:val="003B130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8">
    <w:name w:val="Quote"/>
    <w:basedOn w:val="a"/>
    <w:next w:val="a"/>
    <w:link w:val="a9"/>
    <w:uiPriority w:val="29"/>
    <w:qFormat/>
    <w:rsid w:val="003B1303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</w:rPr>
  </w:style>
  <w:style w:type="character" w:customStyle="1" w:styleId="a9">
    <w:name w:val="引用 字符"/>
    <w:basedOn w:val="a1"/>
    <w:link w:val="a8"/>
    <w:uiPriority w:val="29"/>
    <w:rsid w:val="003B1303"/>
    <w:rPr>
      <w:i/>
      <w:iCs/>
      <w:color w:val="404040" w:themeColor="text1" w:themeTint="BF"/>
    </w:rPr>
  </w:style>
  <w:style w:type="paragraph" w:styleId="aa">
    <w:name w:val="List Paragraph"/>
    <w:basedOn w:val="a"/>
    <w:uiPriority w:val="34"/>
    <w:qFormat/>
    <w:rsid w:val="003B1303"/>
    <w:pPr>
      <w:ind w:left="720"/>
      <w:contextualSpacing/>
    </w:pPr>
    <w:rPr>
      <w:rFonts w:asciiTheme="minorHAnsi" w:eastAsiaTheme="minorEastAsia" w:hAnsiTheme="minorHAnsi" w:cstheme="minorBidi"/>
      <w:szCs w:val="22"/>
    </w:rPr>
  </w:style>
  <w:style w:type="character" w:styleId="ab">
    <w:name w:val="Intense Emphasis"/>
    <w:basedOn w:val="a1"/>
    <w:uiPriority w:val="21"/>
    <w:qFormat/>
    <w:rsid w:val="003B1303"/>
    <w:rPr>
      <w:i/>
      <w:iCs/>
      <w:color w:val="2F5496" w:themeColor="accent1" w:themeShade="BF"/>
    </w:rPr>
  </w:style>
  <w:style w:type="paragraph" w:styleId="ac">
    <w:name w:val="Intense Quote"/>
    <w:basedOn w:val="a"/>
    <w:next w:val="a"/>
    <w:link w:val="ad"/>
    <w:uiPriority w:val="30"/>
    <w:qFormat/>
    <w:rsid w:val="003B130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Cs w:val="22"/>
    </w:rPr>
  </w:style>
  <w:style w:type="character" w:customStyle="1" w:styleId="ad">
    <w:name w:val="明显引用 字符"/>
    <w:basedOn w:val="a1"/>
    <w:link w:val="ac"/>
    <w:uiPriority w:val="30"/>
    <w:rsid w:val="003B1303"/>
    <w:rPr>
      <w:i/>
      <w:iCs/>
      <w:color w:val="2F5496" w:themeColor="accent1" w:themeShade="BF"/>
    </w:rPr>
  </w:style>
  <w:style w:type="character" w:styleId="ae">
    <w:name w:val="Intense Reference"/>
    <w:basedOn w:val="a1"/>
    <w:uiPriority w:val="32"/>
    <w:qFormat/>
    <w:rsid w:val="003B1303"/>
    <w:rPr>
      <w:b/>
      <w:bCs/>
      <w:smallCaps/>
      <w:color w:val="2F5496" w:themeColor="accent1" w:themeShade="BF"/>
      <w:spacing w:val="5"/>
    </w:rPr>
  </w:style>
  <w:style w:type="paragraph" w:customStyle="1" w:styleId="xl31">
    <w:name w:val="xl31"/>
    <w:basedOn w:val="a"/>
    <w:autoRedefine/>
    <w:qFormat/>
    <w:rsid w:val="003B1303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  <w:style w:type="paragraph" w:customStyle="1" w:styleId="DL">
    <w:name w:val="D&amp;L"/>
    <w:basedOn w:val="af"/>
    <w:autoRedefine/>
    <w:qFormat/>
    <w:rsid w:val="003B1303"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paragraph" w:customStyle="1" w:styleId="DAS">
    <w:name w:val="DAS正文"/>
    <w:basedOn w:val="a"/>
    <w:autoRedefine/>
    <w:qFormat/>
    <w:rsid w:val="003B1303"/>
    <w:pPr>
      <w:spacing w:line="360" w:lineRule="auto"/>
      <w:ind w:right="181" w:firstLineChars="200" w:firstLine="480"/>
    </w:pPr>
    <w:rPr>
      <w:rFonts w:ascii="Verdana" w:eastAsia="宋体" w:hAnsi="Verdana" w:cs="Times New Roman"/>
      <w:sz w:val="24"/>
      <w:szCs w:val="24"/>
    </w:rPr>
  </w:style>
  <w:style w:type="paragraph" w:customStyle="1" w:styleId="11">
    <w:name w:val="普通(网站)1"/>
    <w:basedOn w:val="a"/>
    <w:autoRedefine/>
    <w:uiPriority w:val="99"/>
    <w:unhideWhenUsed/>
    <w:qFormat/>
    <w:rsid w:val="003B1303"/>
    <w:pPr>
      <w:widowControl/>
      <w:spacing w:before="100" w:beforeAutospacing="1" w:after="100" w:afterAutospacing="1"/>
      <w:jc w:val="left"/>
    </w:pPr>
    <w:rPr>
      <w:rFonts w:ascii="宋体" w:eastAsia="Times New Roman" w:hAnsi="宋体" w:hint="eastAsia"/>
      <w:kern w:val="0"/>
      <w:sz w:val="24"/>
    </w:rPr>
  </w:style>
  <w:style w:type="character" w:customStyle="1" w:styleId="100">
    <w:name w:val="10"/>
    <w:autoRedefine/>
    <w:qFormat/>
    <w:rsid w:val="003B1303"/>
    <w:rPr>
      <w:rFonts w:ascii="Times New Roman" w:hAnsi="Times New Roman" w:cs="Times New Roman" w:hint="default"/>
    </w:rPr>
  </w:style>
  <w:style w:type="paragraph" w:customStyle="1" w:styleId="21">
    <w:name w:val="普通(网站)2"/>
    <w:basedOn w:val="a"/>
    <w:autoRedefine/>
    <w:uiPriority w:val="99"/>
    <w:unhideWhenUsed/>
    <w:qFormat/>
    <w:rsid w:val="003B1303"/>
    <w:pPr>
      <w:widowControl/>
      <w:spacing w:before="100" w:beforeAutospacing="1" w:after="100" w:afterAutospacing="1"/>
      <w:jc w:val="left"/>
    </w:pPr>
    <w:rPr>
      <w:rFonts w:ascii="宋体" w:eastAsia="Times New Roman" w:hAnsi="宋体" w:hint="eastAsia"/>
      <w:kern w:val="0"/>
      <w:sz w:val="24"/>
    </w:rPr>
  </w:style>
  <w:style w:type="paragraph" w:styleId="a0">
    <w:name w:val="Block Text"/>
    <w:basedOn w:val="a"/>
    <w:uiPriority w:val="99"/>
    <w:semiHidden/>
    <w:unhideWhenUsed/>
    <w:rsid w:val="003B1303"/>
    <w:pPr>
      <w:spacing w:after="120"/>
      <w:ind w:leftChars="700" w:left="1440" w:rightChars="700" w:right="1440"/>
    </w:pPr>
  </w:style>
  <w:style w:type="paragraph" w:styleId="af">
    <w:name w:val="header"/>
    <w:basedOn w:val="a"/>
    <w:link w:val="af0"/>
    <w:uiPriority w:val="99"/>
    <w:semiHidden/>
    <w:unhideWhenUsed/>
    <w:rsid w:val="003B130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1"/>
    <w:link w:val="af"/>
    <w:uiPriority w:val="99"/>
    <w:semiHidden/>
    <w:rsid w:val="003B1303"/>
    <w:rPr>
      <w:rFonts w:ascii="@仿宋_GB2312" w:eastAsia="@仿宋_GB2312" w:hAnsi="@仿宋_GB2312" w:cs="@仿宋_GB231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1722</Words>
  <Characters>1810</Characters>
  <Application>Microsoft Office Word</Application>
  <DocSecurity>0</DocSecurity>
  <Lines>129</Lines>
  <Paragraphs>121</Paragraphs>
  <ScaleCrop>false</ScaleCrop>
  <Company/>
  <LinksUpToDate>false</LinksUpToDate>
  <CharactersWithSpaces>3411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胡娜</dc:creator>
  <cp:keywords/>
  <dc:description/>
  <cp:lastModifiedBy>胡娜</cp:lastModifiedBy>
  <cp:revision>1</cp:revision>
  <dcterms:created xsi:type="dcterms:W3CDTF">2025-05-07T06:53:00Z</dcterms:created>
  <dcterms:modified xsi:type="dcterms:W3CDTF">2025-05-07T06:54:00Z</dcterms:modified>
</cp:coreProperties>
</file>